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BFBC2" w14:textId="431E2AD7" w:rsidR="000E5684" w:rsidRPr="0092728C" w:rsidRDefault="000E5684" w:rsidP="00723DB9">
      <w:pPr>
        <w:jc w:val="center"/>
        <w:rPr>
          <w:rFonts w:ascii="GHEA Grapalat" w:hAnsi="GHEA Grapalat" w:cs="Arial"/>
          <w:b/>
          <w:bCs/>
          <w:color w:val="666666"/>
          <w:sz w:val="24"/>
          <w:szCs w:val="24"/>
          <w:shd w:val="clear" w:color="auto" w:fill="FFFFFF"/>
        </w:rPr>
      </w:pPr>
    </w:p>
    <w:p w14:paraId="775E4DA6" w14:textId="77D5C772" w:rsidR="000E5684" w:rsidRPr="0092728C" w:rsidRDefault="000E5684" w:rsidP="00C76F25">
      <w:pPr>
        <w:pStyle w:val="Titre1"/>
        <w:spacing w:line="240" w:lineRule="auto"/>
        <w:ind w:firstLine="0"/>
        <w:jc w:val="center"/>
        <w:rPr>
          <w:rFonts w:ascii="GHEA Grapalat" w:hAnsi="GHEA Grapalat"/>
          <w:b/>
          <w:bCs/>
          <w:spacing w:val="72"/>
          <w:sz w:val="52"/>
          <w:szCs w:val="44"/>
          <w:lang w:val="en-US"/>
        </w:rPr>
      </w:pPr>
    </w:p>
    <w:p w14:paraId="65E7122D" w14:textId="21F440A4" w:rsidR="00215BC1" w:rsidRPr="0092728C" w:rsidRDefault="00792FD3" w:rsidP="00C76F25">
      <w:pPr>
        <w:pStyle w:val="Titre1"/>
        <w:spacing w:line="240" w:lineRule="auto"/>
        <w:ind w:firstLine="0"/>
        <w:jc w:val="center"/>
        <w:rPr>
          <w:rFonts w:ascii="GHEA Grapalat" w:hAnsi="GHEA Grapalat"/>
          <w:b/>
          <w:bCs/>
          <w:spacing w:val="72"/>
          <w:sz w:val="52"/>
          <w:szCs w:val="44"/>
          <w:lang w:val="en-US"/>
        </w:rPr>
      </w:pPr>
      <w:bookmarkStart w:id="0" w:name="_GoBack"/>
      <w:r w:rsidRPr="0092728C">
        <w:rPr>
          <w:rFonts w:ascii="GHEA Grapalat" w:hAnsi="GHEA Grapalat"/>
          <w:b/>
          <w:bCs/>
          <w:spacing w:val="72"/>
          <w:sz w:val="52"/>
          <w:szCs w:val="44"/>
          <w:lang w:val="hy-AM"/>
        </w:rPr>
        <w:t>Գենդերային զգայուն բյուջետավորման դիագնոստիկ գնահատում</w:t>
      </w:r>
    </w:p>
    <w:bookmarkEnd w:id="0"/>
    <w:p w14:paraId="42DAE755" w14:textId="77777777" w:rsidR="000E5684" w:rsidRPr="0092728C" w:rsidRDefault="000E5684" w:rsidP="00723DB9">
      <w:pPr>
        <w:jc w:val="center"/>
        <w:rPr>
          <w:rFonts w:ascii="GHEA Grapalat" w:hAnsi="GHEA Grapalat" w:cs="Arial"/>
          <w:b/>
          <w:bCs/>
          <w:color w:val="666666"/>
          <w:sz w:val="24"/>
          <w:szCs w:val="24"/>
          <w:shd w:val="clear" w:color="auto" w:fill="FFFFFF"/>
        </w:rPr>
      </w:pPr>
    </w:p>
    <w:p w14:paraId="3142371D" w14:textId="77777777" w:rsidR="000E5684" w:rsidRPr="0092728C" w:rsidRDefault="000E5684" w:rsidP="00723DB9">
      <w:pPr>
        <w:jc w:val="center"/>
        <w:rPr>
          <w:rFonts w:ascii="GHEA Grapalat" w:hAnsi="GHEA Grapalat" w:cs="Arial"/>
          <w:b/>
          <w:bCs/>
          <w:color w:val="666666"/>
          <w:sz w:val="24"/>
          <w:szCs w:val="24"/>
          <w:shd w:val="clear" w:color="auto" w:fill="FFFFFF"/>
        </w:rPr>
      </w:pPr>
    </w:p>
    <w:p w14:paraId="15F43256" w14:textId="2FCFFE32" w:rsidR="000E5684" w:rsidRPr="0092728C" w:rsidRDefault="00792FD3" w:rsidP="00DF7831">
      <w:pPr>
        <w:pStyle w:val="Titre1"/>
        <w:spacing w:line="240" w:lineRule="auto"/>
        <w:ind w:firstLine="0"/>
        <w:jc w:val="center"/>
        <w:rPr>
          <w:rFonts w:ascii="GHEA Grapalat" w:hAnsi="GHEA Grapalat"/>
          <w:b/>
          <w:bCs/>
          <w:spacing w:val="72"/>
          <w:sz w:val="52"/>
          <w:szCs w:val="44"/>
          <w:lang w:val="en-US"/>
        </w:rPr>
      </w:pPr>
      <w:r w:rsidRPr="0092728C">
        <w:rPr>
          <w:rFonts w:ascii="GHEA Grapalat" w:hAnsi="GHEA Grapalat"/>
          <w:b/>
          <w:bCs/>
          <w:spacing w:val="72"/>
          <w:sz w:val="52"/>
          <w:szCs w:val="44"/>
          <w:lang w:val="hy-AM"/>
        </w:rPr>
        <w:t>Հաշվետվությ</w:t>
      </w:r>
      <w:r w:rsidR="001C278A">
        <w:rPr>
          <w:rFonts w:ascii="GHEA Grapalat" w:hAnsi="GHEA Grapalat"/>
          <w:b/>
          <w:bCs/>
          <w:spacing w:val="72"/>
          <w:sz w:val="52"/>
          <w:szCs w:val="44"/>
          <w:lang w:val="hy-AM"/>
        </w:rPr>
        <w:t>ու</w:t>
      </w:r>
      <w:r w:rsidRPr="0092728C">
        <w:rPr>
          <w:rFonts w:ascii="GHEA Grapalat" w:hAnsi="GHEA Grapalat"/>
          <w:b/>
          <w:bCs/>
          <w:spacing w:val="72"/>
          <w:sz w:val="52"/>
          <w:szCs w:val="44"/>
          <w:lang w:val="hy-AM"/>
        </w:rPr>
        <w:t xml:space="preserve">ն </w:t>
      </w:r>
    </w:p>
    <w:p w14:paraId="132686FA" w14:textId="404A358D" w:rsidR="000E5684" w:rsidRPr="0092728C" w:rsidRDefault="000E5684" w:rsidP="00723DB9">
      <w:pPr>
        <w:jc w:val="center"/>
        <w:rPr>
          <w:rFonts w:ascii="GHEA Grapalat" w:hAnsi="GHEA Grapalat" w:cs="Times New Roman"/>
          <w:b/>
          <w:bCs/>
          <w:sz w:val="28"/>
          <w:szCs w:val="28"/>
        </w:rPr>
      </w:pPr>
    </w:p>
    <w:p w14:paraId="79F53CCF" w14:textId="502AC231" w:rsidR="00215BC1" w:rsidRPr="0092728C" w:rsidRDefault="00215BC1" w:rsidP="00723DB9">
      <w:pPr>
        <w:jc w:val="center"/>
        <w:rPr>
          <w:rFonts w:ascii="GHEA Grapalat" w:hAnsi="GHEA Grapalat" w:cs="Times New Roman"/>
          <w:b/>
          <w:bCs/>
          <w:sz w:val="28"/>
          <w:szCs w:val="28"/>
        </w:rPr>
      </w:pPr>
    </w:p>
    <w:p w14:paraId="1368A859" w14:textId="310F09F1" w:rsidR="00215BC1" w:rsidRPr="0092728C" w:rsidRDefault="00215BC1" w:rsidP="00723DB9">
      <w:pPr>
        <w:jc w:val="center"/>
        <w:rPr>
          <w:rFonts w:ascii="GHEA Grapalat" w:hAnsi="GHEA Grapalat" w:cs="Times New Roman"/>
          <w:b/>
          <w:bCs/>
          <w:sz w:val="28"/>
          <w:szCs w:val="28"/>
        </w:rPr>
      </w:pPr>
    </w:p>
    <w:p w14:paraId="28FD3174" w14:textId="145EECE2" w:rsidR="00215BC1" w:rsidRPr="0092728C" w:rsidRDefault="00215BC1" w:rsidP="00723DB9">
      <w:pPr>
        <w:jc w:val="center"/>
        <w:rPr>
          <w:rFonts w:ascii="GHEA Grapalat" w:hAnsi="GHEA Grapalat" w:cs="Times New Roman"/>
          <w:b/>
          <w:bCs/>
          <w:sz w:val="28"/>
          <w:szCs w:val="28"/>
        </w:rPr>
      </w:pPr>
    </w:p>
    <w:p w14:paraId="18B2675B" w14:textId="77777777" w:rsidR="00215BC1" w:rsidRPr="0092728C" w:rsidRDefault="00215BC1" w:rsidP="00723DB9">
      <w:pPr>
        <w:jc w:val="center"/>
        <w:rPr>
          <w:rFonts w:ascii="GHEA Grapalat" w:hAnsi="GHEA Grapalat" w:cs="Times New Roman"/>
          <w:b/>
          <w:bCs/>
          <w:sz w:val="28"/>
          <w:szCs w:val="28"/>
        </w:rPr>
      </w:pPr>
    </w:p>
    <w:p w14:paraId="62E5CB57" w14:textId="77777777" w:rsidR="000E5684" w:rsidRPr="0092728C" w:rsidRDefault="000E5684" w:rsidP="00723DB9">
      <w:pPr>
        <w:jc w:val="center"/>
        <w:rPr>
          <w:rFonts w:ascii="GHEA Grapalat" w:hAnsi="GHEA Grapalat" w:cs="Times New Roman"/>
          <w:b/>
          <w:bCs/>
          <w:sz w:val="28"/>
          <w:szCs w:val="28"/>
        </w:rPr>
      </w:pPr>
    </w:p>
    <w:p w14:paraId="0FAD8821" w14:textId="77777777" w:rsidR="000E5684" w:rsidRPr="0092728C" w:rsidRDefault="000E5684" w:rsidP="00723DB9">
      <w:pPr>
        <w:jc w:val="center"/>
        <w:rPr>
          <w:rFonts w:ascii="GHEA Grapalat" w:hAnsi="GHEA Grapalat" w:cs="Times New Roman"/>
          <w:b/>
          <w:bCs/>
          <w:sz w:val="28"/>
          <w:szCs w:val="28"/>
        </w:rPr>
      </w:pPr>
    </w:p>
    <w:p w14:paraId="7525EEF5" w14:textId="77777777" w:rsidR="000E5684" w:rsidRPr="0092728C" w:rsidRDefault="000E5684" w:rsidP="00723DB9">
      <w:pPr>
        <w:jc w:val="center"/>
        <w:rPr>
          <w:rFonts w:ascii="GHEA Grapalat" w:hAnsi="GHEA Grapalat" w:cs="Times New Roman"/>
          <w:b/>
          <w:bCs/>
          <w:sz w:val="28"/>
          <w:szCs w:val="28"/>
        </w:rPr>
      </w:pPr>
    </w:p>
    <w:p w14:paraId="6A50817C" w14:textId="77777777" w:rsidR="000E5684" w:rsidRPr="0092728C" w:rsidRDefault="000E5684" w:rsidP="00723DB9">
      <w:pPr>
        <w:jc w:val="center"/>
        <w:rPr>
          <w:rFonts w:ascii="GHEA Grapalat" w:hAnsi="GHEA Grapalat" w:cs="Times New Roman"/>
          <w:b/>
          <w:bCs/>
          <w:sz w:val="28"/>
          <w:szCs w:val="28"/>
        </w:rPr>
      </w:pPr>
    </w:p>
    <w:p w14:paraId="20409B51" w14:textId="77777777" w:rsidR="006C3DEE" w:rsidRPr="0092728C" w:rsidRDefault="006C3DEE" w:rsidP="00723DB9">
      <w:pPr>
        <w:jc w:val="center"/>
        <w:rPr>
          <w:rFonts w:ascii="GHEA Grapalat" w:hAnsi="GHEA Grapalat" w:cs="Times New Roman"/>
          <w:b/>
          <w:bCs/>
          <w:sz w:val="28"/>
          <w:szCs w:val="28"/>
        </w:rPr>
      </w:pPr>
    </w:p>
    <w:p w14:paraId="6993478B" w14:textId="77777777" w:rsidR="006C3DEE" w:rsidRPr="0092728C" w:rsidRDefault="006C3DEE" w:rsidP="00723DB9">
      <w:pPr>
        <w:jc w:val="center"/>
        <w:rPr>
          <w:rFonts w:ascii="GHEA Grapalat" w:hAnsi="GHEA Grapalat" w:cs="Times New Roman"/>
          <w:b/>
          <w:bCs/>
          <w:sz w:val="28"/>
          <w:szCs w:val="28"/>
        </w:rPr>
      </w:pPr>
    </w:p>
    <w:p w14:paraId="3C3CB99A" w14:textId="6C5DB4E9" w:rsidR="00215BC1" w:rsidRPr="0092728C" w:rsidRDefault="00792FD3" w:rsidP="00723DB9">
      <w:pPr>
        <w:jc w:val="center"/>
        <w:rPr>
          <w:rFonts w:ascii="GHEA Grapalat" w:hAnsi="GHEA Grapalat" w:cs="Times New Roman"/>
          <w:b/>
          <w:bCs/>
          <w:color w:val="666666"/>
          <w:sz w:val="28"/>
          <w:szCs w:val="28"/>
          <w:shd w:val="clear" w:color="auto" w:fill="FFFFFF"/>
        </w:rPr>
      </w:pPr>
      <w:r w:rsidRPr="0092728C">
        <w:rPr>
          <w:rFonts w:ascii="GHEA Grapalat" w:hAnsi="GHEA Grapalat" w:cs="Times New Roman"/>
          <w:b/>
          <w:bCs/>
          <w:color w:val="666666"/>
          <w:sz w:val="28"/>
          <w:szCs w:val="28"/>
          <w:shd w:val="clear" w:color="auto" w:fill="FFFFFF"/>
          <w:lang w:val="hy-AM"/>
        </w:rPr>
        <w:t xml:space="preserve">Հեղինակ՝ </w:t>
      </w:r>
      <w:r w:rsidR="002E0EB9" w:rsidRPr="0092728C">
        <w:rPr>
          <w:rFonts w:ascii="GHEA Grapalat" w:hAnsi="GHEA Grapalat" w:cs="Times New Roman"/>
          <w:b/>
          <w:bCs/>
          <w:color w:val="666666"/>
          <w:sz w:val="28"/>
          <w:szCs w:val="28"/>
          <w:shd w:val="clear" w:color="auto" w:fill="FFFFFF"/>
          <w:lang w:val="hy-AM"/>
        </w:rPr>
        <w:t>դոկտոր Ռուբինա Դևրիկյան</w:t>
      </w:r>
    </w:p>
    <w:p w14:paraId="2ACB4E09" w14:textId="2B3480A0" w:rsidR="000E5684" w:rsidRPr="008E48D5" w:rsidRDefault="008E48D5" w:rsidP="00723DB9">
      <w:pPr>
        <w:jc w:val="center"/>
        <w:rPr>
          <w:rFonts w:ascii="GHEA Grapalat" w:hAnsi="GHEA Grapalat" w:cs="Times New Roman"/>
          <w:b/>
          <w:bCs/>
          <w:color w:val="666666"/>
          <w:sz w:val="24"/>
          <w:szCs w:val="24"/>
          <w:shd w:val="clear" w:color="auto" w:fill="FFFFFF"/>
        </w:rPr>
      </w:pPr>
      <w:r w:rsidRPr="008E48D5">
        <w:rPr>
          <w:rFonts w:ascii="GHEA Grapalat" w:hAnsi="GHEA Grapalat" w:cs="Times New Roman"/>
          <w:b/>
          <w:bCs/>
          <w:color w:val="666666"/>
          <w:sz w:val="24"/>
          <w:szCs w:val="24"/>
          <w:shd w:val="clear" w:color="auto" w:fill="FFFFFF"/>
          <w:lang w:val="hy-AM"/>
        </w:rPr>
        <w:t>վերանայվել է Զարգացման</w:t>
      </w:r>
      <w:r>
        <w:rPr>
          <w:rFonts w:ascii="GHEA Grapalat" w:hAnsi="GHEA Grapalat" w:cs="Times New Roman"/>
          <w:b/>
          <w:bCs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imes New Roman"/>
          <w:b/>
          <w:bCs/>
          <w:color w:val="666666"/>
          <w:sz w:val="24"/>
          <w:szCs w:val="24"/>
          <w:shd w:val="clear" w:color="auto" w:fill="FFFFFF"/>
        </w:rPr>
        <w:t>Ֆրանսիական</w:t>
      </w:r>
      <w:proofErr w:type="spellEnd"/>
      <w:r>
        <w:rPr>
          <w:rFonts w:ascii="GHEA Grapalat" w:hAnsi="GHEA Grapalat" w:cs="Times New Roman"/>
          <w:b/>
          <w:bCs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imes New Roman"/>
          <w:b/>
          <w:bCs/>
          <w:color w:val="666666"/>
          <w:sz w:val="24"/>
          <w:szCs w:val="24"/>
          <w:shd w:val="clear" w:color="auto" w:fill="FFFFFF"/>
        </w:rPr>
        <w:t>Գործակալության</w:t>
      </w:r>
      <w:proofErr w:type="spellEnd"/>
      <w:r>
        <w:rPr>
          <w:rFonts w:ascii="GHEA Grapalat" w:hAnsi="GHEA Grapalat" w:cs="Times New Roman"/>
          <w:b/>
          <w:bCs/>
          <w:color w:val="666666"/>
          <w:sz w:val="24"/>
          <w:szCs w:val="24"/>
          <w:shd w:val="clear" w:color="auto" w:fill="FFFFFF"/>
        </w:rPr>
        <w:t xml:space="preserve"> և «Expertise France» </w:t>
      </w:r>
      <w:proofErr w:type="spellStart"/>
      <w:r>
        <w:rPr>
          <w:rFonts w:ascii="GHEA Grapalat" w:hAnsi="GHEA Grapalat" w:cs="Times New Roman"/>
          <w:b/>
          <w:bCs/>
          <w:color w:val="666666"/>
          <w:sz w:val="24"/>
          <w:szCs w:val="24"/>
          <w:shd w:val="clear" w:color="auto" w:fill="FFFFFF"/>
        </w:rPr>
        <w:t>գործակալության</w:t>
      </w:r>
      <w:proofErr w:type="spellEnd"/>
      <w:r>
        <w:rPr>
          <w:rFonts w:ascii="GHEA Grapalat" w:hAnsi="GHEA Grapalat" w:cs="Times New Roman"/>
          <w:b/>
          <w:bCs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imes New Roman"/>
          <w:b/>
          <w:bCs/>
          <w:color w:val="666666"/>
          <w:sz w:val="24"/>
          <w:szCs w:val="24"/>
          <w:shd w:val="clear" w:color="auto" w:fill="FFFFFF"/>
        </w:rPr>
        <w:t>կողմից</w:t>
      </w:r>
      <w:proofErr w:type="spellEnd"/>
    </w:p>
    <w:p w14:paraId="6B1975D9" w14:textId="284D5688" w:rsidR="000E5684" w:rsidRPr="0092728C" w:rsidRDefault="002E0EB9" w:rsidP="00723DB9">
      <w:pPr>
        <w:jc w:val="center"/>
        <w:rPr>
          <w:rFonts w:ascii="GHEA Grapalat" w:hAnsi="GHEA Grapalat" w:cs="Times New Roman"/>
          <w:b/>
          <w:bCs/>
          <w:color w:val="666666"/>
          <w:sz w:val="28"/>
          <w:szCs w:val="28"/>
          <w:shd w:val="clear" w:color="auto" w:fill="FFFFFF"/>
        </w:rPr>
      </w:pPr>
      <w:r w:rsidRPr="0092728C">
        <w:rPr>
          <w:rFonts w:ascii="GHEA Grapalat" w:hAnsi="GHEA Grapalat" w:cs="Times New Roman"/>
          <w:b/>
          <w:bCs/>
          <w:color w:val="666666"/>
          <w:sz w:val="28"/>
          <w:szCs w:val="28"/>
          <w:shd w:val="clear" w:color="auto" w:fill="FFFFFF"/>
          <w:lang w:val="hy-AM"/>
        </w:rPr>
        <w:t>Երևան, 2022թ. օգոստոս</w:t>
      </w:r>
    </w:p>
    <w:p w14:paraId="5B4B5FB6" w14:textId="6ABCEF6F" w:rsidR="00601734" w:rsidRPr="0092728C" w:rsidRDefault="002E0EB9" w:rsidP="00515EBF">
      <w:pPr>
        <w:pStyle w:val="Heading1"/>
      </w:pPr>
      <w:bookmarkStart w:id="1" w:name="_Toc39093260"/>
      <w:r w:rsidRPr="0092728C">
        <w:lastRenderedPageBreak/>
        <w:t>ԲՈՎԱՆԴԱԿՈՒԹՅՈՒՆ</w:t>
      </w:r>
      <w:bookmarkEnd w:id="1"/>
    </w:p>
    <w:p w14:paraId="7B9F7D6E" w14:textId="309BE8FC" w:rsidR="00723DB9" w:rsidRPr="0092728C" w:rsidRDefault="00723DB9">
      <w:pPr>
        <w:rPr>
          <w:rFonts w:ascii="GHEA Grapalat" w:hAnsi="GHEA Grapalat" w:cs="Times New Roman"/>
        </w:rPr>
      </w:pPr>
    </w:p>
    <w:p w14:paraId="621FB206" w14:textId="46580F53" w:rsidR="00723DB9" w:rsidRPr="0092728C" w:rsidRDefault="00FB10CB" w:rsidP="000E5C7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Times New Roman"/>
          <w:b/>
          <w:bCs/>
          <w:color w:val="000000"/>
        </w:rPr>
      </w:pPr>
      <w:proofErr w:type="spellStart"/>
      <w:r w:rsidRPr="0092728C">
        <w:rPr>
          <w:rFonts w:ascii="GHEA Grapalat" w:hAnsi="GHEA Grapalat" w:cs="Times New Roman"/>
          <w:b/>
          <w:bCs/>
          <w:color w:val="000000"/>
        </w:rPr>
        <w:t>Օգտագործված</w:t>
      </w:r>
      <w:proofErr w:type="spellEnd"/>
      <w:r w:rsidRPr="0092728C">
        <w:rPr>
          <w:rFonts w:ascii="GHEA Grapalat" w:hAnsi="GHEA Grapalat" w:cs="Times New Roman"/>
          <w:b/>
          <w:bCs/>
          <w:color w:val="000000"/>
        </w:rPr>
        <w:t xml:space="preserve"> </w:t>
      </w:r>
      <w:proofErr w:type="spellStart"/>
      <w:r w:rsidRPr="0092728C">
        <w:rPr>
          <w:rFonts w:ascii="GHEA Grapalat" w:hAnsi="GHEA Grapalat" w:cs="Times New Roman"/>
          <w:b/>
          <w:bCs/>
          <w:color w:val="000000"/>
        </w:rPr>
        <w:t>հապավումների</w:t>
      </w:r>
      <w:proofErr w:type="spellEnd"/>
      <w:r w:rsidRPr="0092728C">
        <w:rPr>
          <w:rFonts w:ascii="GHEA Grapalat" w:hAnsi="GHEA Grapalat" w:cs="Times New Roman"/>
          <w:b/>
          <w:bCs/>
          <w:color w:val="000000"/>
        </w:rPr>
        <w:t xml:space="preserve"> </w:t>
      </w:r>
      <w:proofErr w:type="spellStart"/>
      <w:r w:rsidRPr="0092728C">
        <w:rPr>
          <w:rFonts w:ascii="GHEA Grapalat" w:hAnsi="GHEA Grapalat" w:cs="Times New Roman"/>
          <w:b/>
          <w:bCs/>
          <w:color w:val="000000"/>
        </w:rPr>
        <w:t>ցանկ</w:t>
      </w:r>
      <w:proofErr w:type="spellEnd"/>
      <w:r w:rsidR="006014E1" w:rsidRPr="0092728C">
        <w:rPr>
          <w:rFonts w:ascii="GHEA Grapalat" w:hAnsi="GHEA Grapalat" w:cs="Times New Roman"/>
          <w:b/>
          <w:bCs/>
          <w:color w:val="000000"/>
        </w:rPr>
        <w:t>………………………………………………….</w:t>
      </w:r>
      <w:r w:rsidRPr="0092728C">
        <w:rPr>
          <w:rFonts w:ascii="GHEA Grapalat" w:hAnsi="GHEA Grapalat" w:cs="Times New Roman"/>
          <w:b/>
          <w:bCs/>
          <w:color w:val="000000"/>
          <w:lang w:val="hy-AM"/>
        </w:rPr>
        <w:t>...</w:t>
      </w:r>
      <w:r w:rsidRPr="0092728C">
        <w:rPr>
          <w:rFonts w:ascii="GHEA Grapalat" w:hAnsi="GHEA Grapalat" w:cs="Times New Roman"/>
          <w:b/>
          <w:bCs/>
          <w:color w:val="000000"/>
        </w:rPr>
        <w:t>.........</w:t>
      </w:r>
      <w:r w:rsidR="00922FA0" w:rsidRPr="0092728C">
        <w:rPr>
          <w:rFonts w:ascii="GHEA Grapalat" w:hAnsi="GHEA Grapalat" w:cs="Times New Roman"/>
          <w:b/>
          <w:bCs/>
          <w:color w:val="000000"/>
        </w:rPr>
        <w:t>3</w:t>
      </w:r>
    </w:p>
    <w:p w14:paraId="74FD7B53" w14:textId="4ACBA4D4" w:rsidR="00723DB9" w:rsidRPr="0092728C" w:rsidRDefault="00683B3C" w:rsidP="000E5C7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Times New Roman"/>
          <w:color w:val="000000"/>
        </w:rPr>
      </w:pPr>
      <w:r w:rsidRPr="0092728C">
        <w:rPr>
          <w:rFonts w:ascii="GHEA Grapalat" w:hAnsi="GHEA Grapalat" w:cs="Times New Roman"/>
          <w:b/>
          <w:bCs/>
          <w:color w:val="000000"/>
        </w:rPr>
        <w:t xml:space="preserve">I. </w:t>
      </w:r>
      <w:proofErr w:type="spellStart"/>
      <w:r w:rsidR="00FB10CB" w:rsidRPr="0092728C">
        <w:rPr>
          <w:rFonts w:ascii="GHEA Grapalat" w:hAnsi="GHEA Grapalat" w:cs="Times New Roman"/>
          <w:b/>
          <w:bCs/>
          <w:color w:val="000000"/>
        </w:rPr>
        <w:t>Ներածություն</w:t>
      </w:r>
      <w:proofErr w:type="spellEnd"/>
      <w:r w:rsidR="005A701C" w:rsidRPr="0092728C">
        <w:rPr>
          <w:rFonts w:ascii="GHEA Grapalat" w:hAnsi="GHEA Grapalat" w:cs="Times New Roman"/>
          <w:b/>
          <w:bCs/>
          <w:color w:val="000000"/>
        </w:rPr>
        <w:t>…</w:t>
      </w:r>
      <w:r w:rsidRPr="0092728C">
        <w:rPr>
          <w:rFonts w:ascii="GHEA Grapalat" w:hAnsi="GHEA Grapalat" w:cs="Times New Roman"/>
          <w:b/>
          <w:bCs/>
          <w:color w:val="000000"/>
        </w:rPr>
        <w:t>…………………………………………………………………………</w:t>
      </w:r>
      <w:r w:rsidR="00FB10CB" w:rsidRPr="0092728C">
        <w:rPr>
          <w:rFonts w:ascii="GHEA Grapalat" w:hAnsi="GHEA Grapalat" w:cs="Times New Roman"/>
          <w:b/>
          <w:bCs/>
          <w:color w:val="000000"/>
          <w:lang w:val="hy-AM"/>
        </w:rPr>
        <w:t>….............</w:t>
      </w:r>
      <w:r w:rsidR="00922FA0" w:rsidRPr="0092728C">
        <w:rPr>
          <w:rFonts w:ascii="GHEA Grapalat" w:hAnsi="GHEA Grapalat" w:cs="Times New Roman"/>
          <w:b/>
          <w:bCs/>
          <w:color w:val="000000"/>
        </w:rPr>
        <w:t>4</w:t>
      </w:r>
    </w:p>
    <w:p w14:paraId="1B1CD406" w14:textId="5852184E" w:rsidR="00FE5E8C" w:rsidRPr="004719DF" w:rsidRDefault="00FB10CB" w:rsidP="000E5C7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Times New Roman"/>
          <w:iCs/>
          <w:color w:val="000000"/>
        </w:rPr>
      </w:pPr>
      <w:r w:rsidRPr="004719DF">
        <w:rPr>
          <w:rFonts w:ascii="GHEA Grapalat" w:hAnsi="GHEA Grapalat" w:cs="Times New Roman"/>
          <w:iCs/>
          <w:color w:val="000000"/>
          <w:lang w:val="hy-AM"/>
        </w:rPr>
        <w:t>Գնահատման նպատակը</w:t>
      </w:r>
      <w:r w:rsidR="006014E1" w:rsidRPr="004719DF">
        <w:rPr>
          <w:rFonts w:ascii="GHEA Grapalat" w:hAnsi="GHEA Grapalat" w:cs="Times New Roman"/>
          <w:iCs/>
          <w:color w:val="000000"/>
        </w:rPr>
        <w:t>…………………………………………………</w:t>
      </w:r>
      <w:r w:rsidR="00922FA0" w:rsidRPr="004719DF">
        <w:rPr>
          <w:rFonts w:ascii="GHEA Grapalat" w:hAnsi="GHEA Grapalat" w:cs="Times New Roman"/>
          <w:iCs/>
          <w:color w:val="000000"/>
        </w:rPr>
        <w:t>…………………</w:t>
      </w:r>
      <w:r w:rsidRPr="004719DF">
        <w:rPr>
          <w:rFonts w:ascii="GHEA Grapalat" w:hAnsi="GHEA Grapalat" w:cs="Times New Roman"/>
          <w:iCs/>
          <w:color w:val="000000"/>
          <w:lang w:val="hy-AM"/>
        </w:rPr>
        <w:t>.............</w:t>
      </w:r>
      <w:r w:rsidR="00922FA0" w:rsidRPr="004719DF">
        <w:rPr>
          <w:rFonts w:ascii="GHEA Grapalat" w:hAnsi="GHEA Grapalat" w:cs="Times New Roman"/>
          <w:color w:val="000000"/>
        </w:rPr>
        <w:t>4</w:t>
      </w:r>
    </w:p>
    <w:p w14:paraId="7C57089D" w14:textId="56C04992" w:rsidR="00723DB9" w:rsidRPr="0092728C" w:rsidRDefault="00FB10CB" w:rsidP="000E5C7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Times New Roman"/>
          <w:color w:val="000000"/>
        </w:rPr>
      </w:pPr>
      <w:r w:rsidRPr="004719DF">
        <w:rPr>
          <w:rFonts w:ascii="GHEA Grapalat" w:hAnsi="GHEA Grapalat" w:cs="Times New Roman"/>
          <w:iCs/>
          <w:color w:val="000000"/>
          <w:lang w:val="hy-AM"/>
        </w:rPr>
        <w:t>Մեթոդաբանական մոտեցում</w:t>
      </w:r>
      <w:r w:rsidR="00723DB9" w:rsidRPr="0092728C">
        <w:rPr>
          <w:rFonts w:ascii="GHEA Grapalat" w:hAnsi="GHEA Grapalat" w:cs="Times New Roman"/>
          <w:i/>
          <w:iCs/>
          <w:color w:val="000000"/>
        </w:rPr>
        <w:t xml:space="preserve"> </w:t>
      </w:r>
      <w:r w:rsidR="00D17975" w:rsidRPr="0092728C">
        <w:rPr>
          <w:rFonts w:ascii="GHEA Grapalat" w:hAnsi="GHEA Grapalat" w:cs="Times New Roman"/>
          <w:i/>
          <w:iCs/>
          <w:color w:val="000000"/>
        </w:rPr>
        <w:t>………………………………………</w:t>
      </w:r>
      <w:r w:rsidR="00D17975" w:rsidRPr="0092728C">
        <w:rPr>
          <w:rFonts w:ascii="GHEA Grapalat" w:hAnsi="GHEA Grapalat" w:cs="Times New Roman"/>
          <w:i/>
          <w:iCs/>
          <w:color w:val="000000"/>
          <w:lang w:val="hy-AM"/>
        </w:rPr>
        <w:t>........................................</w:t>
      </w:r>
      <w:r w:rsidR="00922FA0" w:rsidRPr="0092728C">
        <w:rPr>
          <w:rFonts w:ascii="GHEA Grapalat" w:hAnsi="GHEA Grapalat" w:cs="Times New Roman"/>
          <w:color w:val="000000"/>
        </w:rPr>
        <w:t>4</w:t>
      </w:r>
    </w:p>
    <w:p w14:paraId="458BB083" w14:textId="77777777" w:rsidR="00683B3C" w:rsidRPr="0092728C" w:rsidRDefault="00683B3C" w:rsidP="000E5C7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Times New Roman"/>
          <w:b/>
          <w:bCs/>
          <w:color w:val="000000"/>
        </w:rPr>
      </w:pPr>
    </w:p>
    <w:p w14:paraId="01CB48F7" w14:textId="48FAB7D8" w:rsidR="00674BE2" w:rsidRPr="0092728C" w:rsidRDefault="00683B3C" w:rsidP="000E5C7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Times New Roman"/>
          <w:b/>
          <w:bCs/>
        </w:rPr>
      </w:pPr>
      <w:r w:rsidRPr="0092728C">
        <w:rPr>
          <w:rFonts w:ascii="GHEA Grapalat" w:hAnsi="GHEA Grapalat" w:cs="Times New Roman"/>
          <w:b/>
          <w:bCs/>
          <w:color w:val="000000"/>
        </w:rPr>
        <w:t xml:space="preserve">II. </w:t>
      </w:r>
      <w:proofErr w:type="spellStart"/>
      <w:r w:rsidR="00D17975" w:rsidRPr="0092728C">
        <w:rPr>
          <w:rFonts w:ascii="GHEA Grapalat" w:hAnsi="GHEA Grapalat" w:cs="Times New Roman"/>
          <w:b/>
          <w:bCs/>
          <w:color w:val="000000"/>
        </w:rPr>
        <w:t>Գենդերային</w:t>
      </w:r>
      <w:proofErr w:type="spellEnd"/>
      <w:r w:rsidR="00D17975" w:rsidRPr="0092728C">
        <w:rPr>
          <w:rFonts w:ascii="GHEA Grapalat" w:hAnsi="GHEA Grapalat" w:cs="Times New Roman"/>
          <w:b/>
          <w:bCs/>
          <w:color w:val="000000"/>
        </w:rPr>
        <w:t xml:space="preserve"> </w:t>
      </w:r>
      <w:proofErr w:type="spellStart"/>
      <w:r w:rsidR="00D17975" w:rsidRPr="0092728C">
        <w:rPr>
          <w:rFonts w:ascii="GHEA Grapalat" w:hAnsi="GHEA Grapalat" w:cs="Times New Roman"/>
          <w:b/>
          <w:bCs/>
          <w:color w:val="000000"/>
        </w:rPr>
        <w:t>հավասարության</w:t>
      </w:r>
      <w:proofErr w:type="spellEnd"/>
      <w:r w:rsidR="00D17975" w:rsidRPr="0092728C">
        <w:rPr>
          <w:rFonts w:ascii="GHEA Grapalat" w:hAnsi="GHEA Grapalat" w:cs="Times New Roman"/>
          <w:b/>
          <w:bCs/>
          <w:color w:val="000000"/>
        </w:rPr>
        <w:t xml:space="preserve"> և </w:t>
      </w:r>
      <w:proofErr w:type="spellStart"/>
      <w:r w:rsidR="00D17975" w:rsidRPr="0092728C">
        <w:rPr>
          <w:rFonts w:ascii="GHEA Grapalat" w:hAnsi="GHEA Grapalat" w:cs="Times New Roman"/>
          <w:b/>
          <w:bCs/>
          <w:color w:val="000000"/>
        </w:rPr>
        <w:t>կանանց</w:t>
      </w:r>
      <w:proofErr w:type="spellEnd"/>
      <w:r w:rsidR="00D17975" w:rsidRPr="0092728C">
        <w:rPr>
          <w:rFonts w:ascii="GHEA Grapalat" w:hAnsi="GHEA Grapalat" w:cs="Times New Roman"/>
          <w:b/>
          <w:bCs/>
          <w:color w:val="000000"/>
        </w:rPr>
        <w:t xml:space="preserve"> </w:t>
      </w:r>
      <w:proofErr w:type="spellStart"/>
      <w:r w:rsidR="00D17975" w:rsidRPr="0092728C">
        <w:rPr>
          <w:rFonts w:ascii="GHEA Grapalat" w:hAnsi="GHEA Grapalat" w:cs="Times New Roman"/>
          <w:b/>
          <w:bCs/>
          <w:color w:val="000000"/>
        </w:rPr>
        <w:t>հզորացման</w:t>
      </w:r>
      <w:proofErr w:type="spellEnd"/>
      <w:r w:rsidR="00D17975" w:rsidRPr="0092728C">
        <w:rPr>
          <w:rFonts w:ascii="GHEA Grapalat" w:hAnsi="GHEA Grapalat" w:cs="Times New Roman"/>
          <w:b/>
          <w:bCs/>
          <w:color w:val="000000"/>
        </w:rPr>
        <w:t xml:space="preserve"> </w:t>
      </w:r>
      <w:proofErr w:type="spellStart"/>
      <w:r w:rsidR="00D17975" w:rsidRPr="0092728C">
        <w:rPr>
          <w:rFonts w:ascii="GHEA Grapalat" w:hAnsi="GHEA Grapalat" w:cs="Times New Roman"/>
          <w:b/>
          <w:bCs/>
          <w:color w:val="000000"/>
        </w:rPr>
        <w:t>մասով</w:t>
      </w:r>
      <w:proofErr w:type="spellEnd"/>
      <w:r w:rsidR="00D17975" w:rsidRPr="0092728C">
        <w:rPr>
          <w:rFonts w:ascii="GHEA Grapalat" w:hAnsi="GHEA Grapalat" w:cs="Times New Roman"/>
          <w:b/>
          <w:bCs/>
          <w:color w:val="000000"/>
        </w:rPr>
        <w:t xml:space="preserve"> </w:t>
      </w:r>
      <w:proofErr w:type="spellStart"/>
      <w:r w:rsidR="00D17975" w:rsidRPr="0092728C">
        <w:rPr>
          <w:rFonts w:ascii="GHEA Grapalat" w:hAnsi="GHEA Grapalat" w:cs="Times New Roman"/>
          <w:b/>
          <w:bCs/>
          <w:color w:val="000000"/>
        </w:rPr>
        <w:t>իրավիճակը</w:t>
      </w:r>
      <w:proofErr w:type="spellEnd"/>
      <w:r w:rsidR="00D17975" w:rsidRPr="0092728C">
        <w:rPr>
          <w:rFonts w:ascii="GHEA Grapalat" w:hAnsi="GHEA Grapalat" w:cs="Times New Roman"/>
          <w:b/>
          <w:bCs/>
          <w:color w:val="000000"/>
        </w:rPr>
        <w:t xml:space="preserve"> </w:t>
      </w:r>
      <w:proofErr w:type="spellStart"/>
      <w:r w:rsidR="00D17975" w:rsidRPr="0092728C">
        <w:rPr>
          <w:rFonts w:ascii="GHEA Grapalat" w:hAnsi="GHEA Grapalat" w:cs="Times New Roman"/>
          <w:b/>
          <w:bCs/>
          <w:color w:val="000000"/>
        </w:rPr>
        <w:t>Հայաստանում</w:t>
      </w:r>
      <w:proofErr w:type="spellEnd"/>
      <w:r w:rsidR="00922FA0" w:rsidRPr="0092728C">
        <w:rPr>
          <w:rFonts w:ascii="GHEA Grapalat" w:hAnsi="GHEA Grapalat" w:cs="Times New Roman"/>
          <w:b/>
          <w:bCs/>
          <w:color w:val="000000"/>
        </w:rPr>
        <w:t>…………</w:t>
      </w:r>
      <w:r w:rsidR="00D17975" w:rsidRPr="0092728C">
        <w:rPr>
          <w:rFonts w:ascii="GHEA Grapalat" w:hAnsi="GHEA Grapalat" w:cs="Times New Roman"/>
          <w:b/>
          <w:bCs/>
          <w:color w:val="000000"/>
        </w:rPr>
        <w:t>.</w:t>
      </w:r>
      <w:r w:rsidR="00D17975" w:rsidRPr="0092728C">
        <w:rPr>
          <w:rFonts w:ascii="GHEA Grapalat" w:hAnsi="GHEA Grapalat" w:cs="Times New Roman"/>
          <w:b/>
          <w:bCs/>
          <w:color w:val="000000"/>
          <w:lang w:val="hy-AM"/>
        </w:rPr>
        <w:t>..................................................................................................</w:t>
      </w:r>
      <w:r w:rsidR="000E5C7D" w:rsidRPr="0092728C">
        <w:rPr>
          <w:rFonts w:ascii="GHEA Grapalat" w:hAnsi="GHEA Grapalat" w:cs="Times New Roman"/>
          <w:b/>
          <w:bCs/>
          <w:color w:val="000000"/>
          <w:lang w:val="hy-AM"/>
        </w:rPr>
        <w:t>5</w:t>
      </w:r>
      <w:r w:rsidR="00723DB9" w:rsidRPr="0092728C">
        <w:rPr>
          <w:rFonts w:ascii="GHEA Grapalat" w:hAnsi="GHEA Grapalat" w:cs="Times New Roman"/>
          <w:b/>
          <w:bCs/>
          <w:color w:val="000000"/>
        </w:rPr>
        <w:t xml:space="preserve"> </w:t>
      </w:r>
    </w:p>
    <w:p w14:paraId="57B8E3A0" w14:textId="2D15A6DA" w:rsidR="004719DF" w:rsidRDefault="004719DF" w:rsidP="000E5C7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Times New Roman"/>
          <w:highlight w:val="yellow"/>
          <w:lang w:val="hy-AM"/>
        </w:rPr>
      </w:pPr>
      <w:r w:rsidRPr="0092728C">
        <w:rPr>
          <w:rFonts w:ascii="GHEA Grapalat" w:hAnsi="GHEA Grapalat" w:cs="Times New Roman"/>
        </w:rPr>
        <w:t>Գ</w:t>
      </w:r>
      <w:r w:rsidRPr="0092728C">
        <w:rPr>
          <w:rFonts w:ascii="GHEA Grapalat" w:hAnsi="GHEA Grapalat" w:cs="Times New Roman"/>
          <w:lang w:val="hy-AM"/>
        </w:rPr>
        <w:t>ենդերային զգայուն բյուջետավորումը Հայաստանում</w:t>
      </w:r>
      <w:r>
        <w:rPr>
          <w:rFonts w:ascii="GHEA Grapalat" w:hAnsi="GHEA Grapalat" w:cs="Times New Roman"/>
          <w:lang w:val="hy-AM"/>
        </w:rPr>
        <w:t>..................................................8</w:t>
      </w:r>
    </w:p>
    <w:p w14:paraId="6DDC36DD" w14:textId="54D41FA0" w:rsidR="005657D3" w:rsidRPr="004719DF" w:rsidRDefault="005657D3" w:rsidP="000E5C7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Times New Roman"/>
          <w:lang w:val="hy-AM"/>
        </w:rPr>
      </w:pPr>
      <w:r w:rsidRPr="004719DF">
        <w:rPr>
          <w:rFonts w:ascii="GHEA Grapalat" w:hAnsi="GHEA Grapalat" w:cs="Times New Roman"/>
          <w:lang w:val="hy-AM"/>
        </w:rPr>
        <w:t>«Հայաստանի Հանրապետության բյուջետային համակարգի մասին» Հայաստանի Հանրապետության օրենք............................................................................................</w:t>
      </w:r>
      <w:r w:rsidR="004719DF" w:rsidRPr="004719DF">
        <w:rPr>
          <w:rFonts w:ascii="GHEA Grapalat" w:hAnsi="GHEA Grapalat" w:cs="Times New Roman"/>
          <w:lang w:val="hy-AM"/>
        </w:rPr>
        <w:t xml:space="preserve"> 9</w:t>
      </w:r>
    </w:p>
    <w:p w14:paraId="3705D043" w14:textId="3F6653CF" w:rsidR="00674BE2" w:rsidRPr="004719DF" w:rsidRDefault="005657D3" w:rsidP="000E5C7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Times New Roman"/>
          <w:lang w:val="hy-AM"/>
        </w:rPr>
      </w:pPr>
      <w:r w:rsidRPr="004719DF">
        <w:rPr>
          <w:rFonts w:ascii="GHEA Grapalat" w:hAnsi="GHEA Grapalat" w:cs="Times New Roman"/>
          <w:lang w:val="hy-AM"/>
        </w:rPr>
        <w:t>Գենդերային</w:t>
      </w:r>
      <w:r w:rsidR="001C278A">
        <w:rPr>
          <w:rFonts w:ascii="GHEA Grapalat" w:hAnsi="GHEA Grapalat" w:cs="Times New Roman"/>
          <w:lang w:val="hy-AM"/>
        </w:rPr>
        <w:t xml:space="preserve"> </w:t>
      </w:r>
      <w:r w:rsidRPr="004719DF">
        <w:rPr>
          <w:rFonts w:ascii="GHEA Grapalat" w:hAnsi="GHEA Grapalat" w:cs="Times New Roman"/>
          <w:lang w:val="hy-AM"/>
        </w:rPr>
        <w:t>հիմնահարցերը Հայաստանում...............................................................</w:t>
      </w:r>
      <w:r w:rsidR="004719DF" w:rsidRPr="004719DF">
        <w:rPr>
          <w:rFonts w:ascii="GHEA Grapalat" w:hAnsi="GHEA Grapalat" w:cs="Times New Roman"/>
          <w:lang w:val="hy-AM"/>
        </w:rPr>
        <w:t>.11</w:t>
      </w:r>
    </w:p>
    <w:p w14:paraId="33BF1B6B" w14:textId="77777777" w:rsidR="00683B3C" w:rsidRPr="00C73980" w:rsidRDefault="00683B3C" w:rsidP="00B40E03">
      <w:pPr>
        <w:autoSpaceDE w:val="0"/>
        <w:autoSpaceDN w:val="0"/>
        <w:adjustRightInd w:val="0"/>
        <w:spacing w:after="0" w:line="240" w:lineRule="auto"/>
        <w:rPr>
          <w:rFonts w:ascii="GHEA Grapalat" w:hAnsi="GHEA Grapalat" w:cs="Times New Roman"/>
          <w:b/>
          <w:bCs/>
          <w:lang w:val="hy-AM"/>
        </w:rPr>
      </w:pPr>
    </w:p>
    <w:p w14:paraId="32071607" w14:textId="159B1655" w:rsidR="00674BE2" w:rsidRPr="0092728C" w:rsidRDefault="00674BE2" w:rsidP="00683B3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Times New Roman"/>
          <w:b/>
          <w:bCs/>
          <w:lang w:val="hy-AM"/>
        </w:rPr>
      </w:pPr>
      <w:r w:rsidRPr="00C73980">
        <w:rPr>
          <w:rFonts w:ascii="GHEA Grapalat" w:hAnsi="GHEA Grapalat" w:cs="Times New Roman"/>
          <w:b/>
          <w:bCs/>
          <w:lang w:val="hy-AM"/>
        </w:rPr>
        <w:t>II</w:t>
      </w:r>
      <w:r w:rsidR="00683B3C" w:rsidRPr="00C73980">
        <w:rPr>
          <w:rFonts w:ascii="GHEA Grapalat" w:hAnsi="GHEA Grapalat" w:cs="Times New Roman"/>
          <w:b/>
          <w:bCs/>
          <w:lang w:val="hy-AM"/>
        </w:rPr>
        <w:t>I</w:t>
      </w:r>
      <w:r w:rsidRPr="00C73980">
        <w:rPr>
          <w:rFonts w:ascii="GHEA Grapalat" w:hAnsi="GHEA Grapalat" w:cs="Times New Roman"/>
          <w:b/>
          <w:bCs/>
          <w:lang w:val="hy-AM"/>
        </w:rPr>
        <w:t xml:space="preserve">. </w:t>
      </w:r>
      <w:r w:rsidR="000E5C7D" w:rsidRPr="00C73980">
        <w:rPr>
          <w:rFonts w:ascii="GHEA Grapalat" w:hAnsi="GHEA Grapalat" w:cs="Times New Roman"/>
          <w:b/>
          <w:bCs/>
          <w:color w:val="000000"/>
          <w:lang w:val="hy-AM"/>
        </w:rPr>
        <w:t>Գենդերային հավասարության հարցերի ներառում ռազմավարական նպատակներում, քաղաքականություններում, ծրագրերում և բյուջեում</w:t>
      </w:r>
      <w:r w:rsidR="000E5C7D" w:rsidRPr="00C73980">
        <w:rPr>
          <w:rFonts w:ascii="GHEA Grapalat" w:hAnsi="GHEA Grapalat" w:cs="Times New Roman"/>
          <w:b/>
          <w:bCs/>
          <w:lang w:val="hy-AM"/>
        </w:rPr>
        <w:t>……</w:t>
      </w:r>
      <w:r w:rsidR="000E5C7D" w:rsidRPr="0092728C">
        <w:rPr>
          <w:rFonts w:ascii="GHEA Grapalat" w:hAnsi="GHEA Grapalat" w:cs="Times New Roman"/>
          <w:b/>
          <w:bCs/>
          <w:lang w:val="hy-AM"/>
        </w:rPr>
        <w:t>...............</w:t>
      </w:r>
      <w:r w:rsidR="002C3D36" w:rsidRPr="00C73980">
        <w:rPr>
          <w:rFonts w:ascii="GHEA Grapalat" w:hAnsi="GHEA Grapalat" w:cs="Times New Roman"/>
          <w:b/>
          <w:bCs/>
          <w:lang w:val="hy-AM"/>
        </w:rPr>
        <w:t>1</w:t>
      </w:r>
      <w:r w:rsidR="004719DF">
        <w:rPr>
          <w:rFonts w:ascii="GHEA Grapalat" w:hAnsi="GHEA Grapalat" w:cs="Times New Roman"/>
          <w:b/>
          <w:bCs/>
          <w:lang w:val="hy-AM"/>
        </w:rPr>
        <w:t>2</w:t>
      </w:r>
    </w:p>
    <w:p w14:paraId="468EB57C" w14:textId="77777777" w:rsidR="002C3D36" w:rsidRPr="00C73980" w:rsidRDefault="002C3D36" w:rsidP="00B40E03">
      <w:pPr>
        <w:autoSpaceDE w:val="0"/>
        <w:autoSpaceDN w:val="0"/>
        <w:adjustRightInd w:val="0"/>
        <w:spacing w:after="0" w:line="240" w:lineRule="auto"/>
        <w:rPr>
          <w:rFonts w:ascii="GHEA Grapalat" w:hAnsi="GHEA Grapalat" w:cs="Times New Roman"/>
          <w:lang w:val="hy-AM"/>
        </w:rPr>
      </w:pPr>
    </w:p>
    <w:p w14:paraId="29A91DE2" w14:textId="0F9C6CFB" w:rsidR="002C3D36" w:rsidRPr="0092728C" w:rsidRDefault="002C3D36" w:rsidP="00B40E03">
      <w:pPr>
        <w:autoSpaceDE w:val="0"/>
        <w:autoSpaceDN w:val="0"/>
        <w:adjustRightInd w:val="0"/>
        <w:spacing w:after="0" w:line="240" w:lineRule="auto"/>
        <w:rPr>
          <w:rFonts w:ascii="GHEA Grapalat" w:hAnsi="GHEA Grapalat" w:cs="Times New Roman"/>
          <w:b/>
          <w:bCs/>
          <w:lang w:val="hy-AM"/>
        </w:rPr>
      </w:pPr>
      <w:r w:rsidRPr="00C73980">
        <w:rPr>
          <w:rFonts w:ascii="GHEA Grapalat" w:hAnsi="GHEA Grapalat" w:cs="Times New Roman"/>
          <w:b/>
          <w:bCs/>
          <w:lang w:val="hy-AM"/>
        </w:rPr>
        <w:t xml:space="preserve">IV. </w:t>
      </w:r>
      <w:r w:rsidR="000E5C7D" w:rsidRPr="00C73980">
        <w:rPr>
          <w:rFonts w:ascii="GHEA Grapalat" w:hAnsi="GHEA Grapalat" w:cs="Times New Roman"/>
          <w:b/>
          <w:bCs/>
          <w:color w:val="000000"/>
          <w:lang w:val="hy-AM"/>
        </w:rPr>
        <w:t>ԳԶԲ ներկա իրավիճակը Հայաստանում</w:t>
      </w:r>
      <w:r w:rsidR="000E5C7D" w:rsidRPr="00C73980">
        <w:rPr>
          <w:rFonts w:ascii="GHEA Grapalat" w:hAnsi="GHEA Grapalat" w:cs="Times New Roman"/>
          <w:b/>
          <w:bCs/>
          <w:lang w:val="hy-AM"/>
        </w:rPr>
        <w:t>……………………</w:t>
      </w:r>
      <w:r w:rsidR="000E5C7D" w:rsidRPr="0092728C">
        <w:rPr>
          <w:rFonts w:ascii="GHEA Grapalat" w:hAnsi="GHEA Grapalat" w:cs="Times New Roman"/>
          <w:b/>
          <w:bCs/>
          <w:lang w:val="hy-AM"/>
        </w:rPr>
        <w:t>.......................................</w:t>
      </w:r>
      <w:r w:rsidR="004719DF">
        <w:rPr>
          <w:rFonts w:ascii="GHEA Grapalat" w:hAnsi="GHEA Grapalat" w:cs="Times New Roman"/>
          <w:b/>
          <w:bCs/>
          <w:lang w:val="hy-AM"/>
        </w:rPr>
        <w:t>19</w:t>
      </w:r>
    </w:p>
    <w:p w14:paraId="18DB44E5" w14:textId="77777777" w:rsidR="002C3D36" w:rsidRPr="00C73980" w:rsidRDefault="002C3D36" w:rsidP="00B40E03">
      <w:pPr>
        <w:autoSpaceDE w:val="0"/>
        <w:autoSpaceDN w:val="0"/>
        <w:adjustRightInd w:val="0"/>
        <w:spacing w:after="0" w:line="240" w:lineRule="auto"/>
        <w:rPr>
          <w:rFonts w:ascii="GHEA Grapalat" w:hAnsi="GHEA Grapalat" w:cs="Times New Roman"/>
          <w:lang w:val="hy-AM"/>
        </w:rPr>
      </w:pPr>
    </w:p>
    <w:p w14:paraId="70D07C35" w14:textId="5B54A7E0" w:rsidR="00674BE2" w:rsidRPr="00C73980" w:rsidRDefault="00AF0FDA" w:rsidP="00AF0FDA">
      <w:pPr>
        <w:autoSpaceDE w:val="0"/>
        <w:autoSpaceDN w:val="0"/>
        <w:adjustRightInd w:val="0"/>
        <w:spacing w:after="0" w:line="240" w:lineRule="auto"/>
        <w:rPr>
          <w:rFonts w:ascii="GHEA Grapalat" w:hAnsi="GHEA Grapalat" w:cs="Times New Roman"/>
          <w:b/>
          <w:bCs/>
          <w:lang w:val="hy-AM"/>
        </w:rPr>
      </w:pPr>
      <w:r w:rsidRPr="00C73980">
        <w:rPr>
          <w:rFonts w:ascii="GHEA Grapalat" w:hAnsi="GHEA Grapalat" w:cs="Times New Roman"/>
          <w:b/>
          <w:bCs/>
          <w:lang w:val="hy-AM"/>
        </w:rPr>
        <w:t>V</w:t>
      </w:r>
      <w:r w:rsidR="00674BE2" w:rsidRPr="00C73980">
        <w:rPr>
          <w:rFonts w:ascii="GHEA Grapalat" w:hAnsi="GHEA Grapalat" w:cs="Times New Roman"/>
          <w:b/>
          <w:bCs/>
          <w:lang w:val="hy-AM"/>
        </w:rPr>
        <w:t xml:space="preserve">. </w:t>
      </w:r>
      <w:r w:rsidR="000E5C7D" w:rsidRPr="0092728C">
        <w:rPr>
          <w:rFonts w:ascii="GHEA Grapalat" w:hAnsi="GHEA Grapalat" w:cs="Times New Roman"/>
          <w:b/>
          <w:bCs/>
          <w:lang w:val="hy-AM"/>
        </w:rPr>
        <w:t>Եզրակացություններ</w:t>
      </w:r>
      <w:r w:rsidR="00BB579F" w:rsidRPr="00C73980">
        <w:rPr>
          <w:rFonts w:ascii="GHEA Grapalat" w:hAnsi="GHEA Grapalat" w:cs="Times New Roman"/>
          <w:b/>
          <w:bCs/>
          <w:lang w:val="hy-AM"/>
        </w:rPr>
        <w:t>……………………………………</w:t>
      </w:r>
      <w:r w:rsidR="000E5C7D" w:rsidRPr="00C73980">
        <w:rPr>
          <w:rFonts w:ascii="GHEA Grapalat" w:hAnsi="GHEA Grapalat" w:cs="Times New Roman"/>
          <w:b/>
          <w:bCs/>
          <w:lang w:val="hy-AM"/>
        </w:rPr>
        <w:t>………………………………</w:t>
      </w:r>
      <w:r w:rsidR="000E5C7D" w:rsidRPr="0092728C">
        <w:rPr>
          <w:rFonts w:ascii="GHEA Grapalat" w:hAnsi="GHEA Grapalat" w:cs="Times New Roman"/>
          <w:b/>
          <w:bCs/>
          <w:lang w:val="hy-AM"/>
        </w:rPr>
        <w:t>.............</w:t>
      </w:r>
      <w:r w:rsidR="004719DF">
        <w:rPr>
          <w:rFonts w:ascii="GHEA Grapalat" w:hAnsi="GHEA Grapalat" w:cs="Times New Roman"/>
          <w:b/>
          <w:bCs/>
          <w:lang w:val="hy-AM"/>
        </w:rPr>
        <w:t>23</w:t>
      </w:r>
    </w:p>
    <w:p w14:paraId="5CFFC26D" w14:textId="77777777" w:rsidR="00BB579F" w:rsidRPr="00C73980" w:rsidRDefault="00BB579F" w:rsidP="00B40E03">
      <w:pPr>
        <w:autoSpaceDE w:val="0"/>
        <w:autoSpaceDN w:val="0"/>
        <w:adjustRightInd w:val="0"/>
        <w:spacing w:after="0" w:line="240" w:lineRule="auto"/>
        <w:rPr>
          <w:rFonts w:ascii="GHEA Grapalat" w:hAnsi="GHEA Grapalat" w:cs="Times New Roman"/>
          <w:lang w:val="hy-AM"/>
        </w:rPr>
      </w:pPr>
    </w:p>
    <w:p w14:paraId="5C47193A" w14:textId="72296E02" w:rsidR="00674BE2" w:rsidRPr="0092728C" w:rsidRDefault="00AF0FDA" w:rsidP="00B40E03">
      <w:pPr>
        <w:autoSpaceDE w:val="0"/>
        <w:autoSpaceDN w:val="0"/>
        <w:adjustRightInd w:val="0"/>
        <w:spacing w:after="0" w:line="240" w:lineRule="auto"/>
        <w:rPr>
          <w:rFonts w:ascii="GHEA Grapalat" w:hAnsi="GHEA Grapalat" w:cs="Times New Roman"/>
          <w:b/>
          <w:bCs/>
          <w:lang w:val="hy-AM"/>
        </w:rPr>
      </w:pPr>
      <w:r w:rsidRPr="00C73980">
        <w:rPr>
          <w:rFonts w:ascii="GHEA Grapalat" w:hAnsi="GHEA Grapalat" w:cs="Times New Roman"/>
          <w:b/>
          <w:bCs/>
          <w:lang w:val="hy-AM"/>
        </w:rPr>
        <w:t>VI</w:t>
      </w:r>
      <w:r w:rsidR="00674BE2" w:rsidRPr="00C73980">
        <w:rPr>
          <w:rFonts w:ascii="GHEA Grapalat" w:hAnsi="GHEA Grapalat" w:cs="Times New Roman"/>
          <w:b/>
          <w:bCs/>
          <w:lang w:val="hy-AM"/>
        </w:rPr>
        <w:t xml:space="preserve">. </w:t>
      </w:r>
      <w:r w:rsidR="000E5C7D" w:rsidRPr="0092728C">
        <w:rPr>
          <w:rFonts w:ascii="GHEA Grapalat" w:hAnsi="GHEA Grapalat" w:cs="Times New Roman"/>
          <w:b/>
          <w:bCs/>
          <w:lang w:val="hy-AM"/>
        </w:rPr>
        <w:t>Առաջարկություններ</w:t>
      </w:r>
      <w:r w:rsidR="003730CB" w:rsidRPr="00C73980">
        <w:rPr>
          <w:rFonts w:ascii="GHEA Grapalat" w:hAnsi="GHEA Grapalat" w:cs="Times New Roman"/>
          <w:b/>
          <w:bCs/>
          <w:lang w:val="hy-AM"/>
        </w:rPr>
        <w:t>…</w:t>
      </w:r>
      <w:r w:rsidRPr="00C73980">
        <w:rPr>
          <w:rFonts w:ascii="GHEA Grapalat" w:hAnsi="GHEA Grapalat" w:cs="Times New Roman"/>
          <w:b/>
          <w:bCs/>
          <w:lang w:val="hy-AM"/>
        </w:rPr>
        <w:t>……………………………………………………………</w:t>
      </w:r>
      <w:r w:rsidR="000E5C7D" w:rsidRPr="00C73980">
        <w:rPr>
          <w:rFonts w:ascii="GHEA Grapalat" w:hAnsi="GHEA Grapalat" w:cs="Times New Roman"/>
          <w:b/>
          <w:bCs/>
          <w:lang w:val="hy-AM"/>
        </w:rPr>
        <w:t>…</w:t>
      </w:r>
      <w:r w:rsidR="000E5C7D" w:rsidRPr="0092728C">
        <w:rPr>
          <w:rFonts w:ascii="GHEA Grapalat" w:hAnsi="GHEA Grapalat" w:cs="Times New Roman"/>
          <w:b/>
          <w:bCs/>
          <w:lang w:val="hy-AM"/>
        </w:rPr>
        <w:t>...............</w:t>
      </w:r>
      <w:r w:rsidR="004719DF">
        <w:rPr>
          <w:rFonts w:ascii="GHEA Grapalat" w:hAnsi="GHEA Grapalat" w:cs="Times New Roman"/>
          <w:b/>
          <w:bCs/>
          <w:lang w:val="hy-AM"/>
        </w:rPr>
        <w:t>25</w:t>
      </w:r>
    </w:p>
    <w:p w14:paraId="192DA696" w14:textId="77777777" w:rsidR="00AF0FDA" w:rsidRPr="00C73980" w:rsidRDefault="00AF0FDA" w:rsidP="00723DB9">
      <w:pPr>
        <w:autoSpaceDE w:val="0"/>
        <w:autoSpaceDN w:val="0"/>
        <w:adjustRightInd w:val="0"/>
        <w:spacing w:after="0" w:line="360" w:lineRule="auto"/>
        <w:rPr>
          <w:rFonts w:ascii="GHEA Grapalat" w:hAnsi="GHEA Grapalat" w:cs="Times New Roman"/>
          <w:lang w:val="hy-AM"/>
        </w:rPr>
      </w:pPr>
    </w:p>
    <w:p w14:paraId="5CBF7AE6" w14:textId="41812682" w:rsidR="00723DB9" w:rsidRPr="00C73980" w:rsidRDefault="000E5C7D" w:rsidP="00723DB9">
      <w:pPr>
        <w:autoSpaceDE w:val="0"/>
        <w:autoSpaceDN w:val="0"/>
        <w:adjustRightInd w:val="0"/>
        <w:spacing w:after="0" w:line="360" w:lineRule="auto"/>
        <w:rPr>
          <w:rFonts w:ascii="GHEA Grapalat" w:hAnsi="GHEA Grapalat" w:cs="Times New Roman"/>
          <w:color w:val="000000"/>
          <w:lang w:val="hy-AM"/>
        </w:rPr>
      </w:pPr>
      <w:r w:rsidRPr="0092728C">
        <w:rPr>
          <w:rFonts w:ascii="GHEA Grapalat" w:hAnsi="GHEA Grapalat" w:cs="Times New Roman"/>
          <w:b/>
          <w:bCs/>
          <w:color w:val="000000"/>
          <w:lang w:val="hy-AM"/>
        </w:rPr>
        <w:t>Հավելվածներ</w:t>
      </w:r>
      <w:r w:rsidR="00723DB9" w:rsidRPr="00C73980">
        <w:rPr>
          <w:rFonts w:ascii="GHEA Grapalat" w:hAnsi="GHEA Grapalat" w:cs="Times New Roman"/>
          <w:b/>
          <w:bCs/>
          <w:color w:val="000000"/>
          <w:lang w:val="hy-AM"/>
        </w:rPr>
        <w:t xml:space="preserve"> </w:t>
      </w:r>
    </w:p>
    <w:p w14:paraId="3A198491" w14:textId="47A1BB52" w:rsidR="00723DB9" w:rsidRPr="0092728C" w:rsidRDefault="0092728C" w:rsidP="0017434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Times New Roman"/>
          <w:i/>
          <w:iCs/>
          <w:color w:val="000000"/>
          <w:lang w:val="hy-AM"/>
        </w:rPr>
      </w:pPr>
      <w:r w:rsidRPr="00C73980">
        <w:rPr>
          <w:rFonts w:ascii="GHEA Grapalat" w:hAnsi="GHEA Grapalat" w:cs="Times New Roman"/>
          <w:i/>
          <w:iCs/>
          <w:color w:val="000000"/>
          <w:lang w:val="hy-AM"/>
        </w:rPr>
        <w:t>Հավելված I – Ուսումնասիրված փաստաթղթերի ցանկ</w:t>
      </w:r>
      <w:r w:rsidRPr="0092728C">
        <w:rPr>
          <w:rFonts w:ascii="GHEA Grapalat" w:hAnsi="GHEA Grapalat" w:cs="Times New Roman"/>
          <w:i/>
          <w:iCs/>
          <w:color w:val="000000"/>
          <w:lang w:val="hy-AM"/>
        </w:rPr>
        <w:t>.......</w:t>
      </w:r>
      <w:r w:rsidR="001513D5" w:rsidRPr="00C73980">
        <w:rPr>
          <w:rFonts w:ascii="GHEA Grapalat" w:hAnsi="GHEA Grapalat" w:cs="Times New Roman"/>
          <w:i/>
          <w:iCs/>
          <w:color w:val="000000"/>
          <w:lang w:val="hy-AM"/>
        </w:rPr>
        <w:t>………………………………</w:t>
      </w:r>
      <w:r w:rsidRPr="00C73980">
        <w:rPr>
          <w:rFonts w:ascii="GHEA Grapalat" w:hAnsi="GHEA Grapalat" w:cs="Times New Roman"/>
          <w:i/>
          <w:iCs/>
          <w:color w:val="000000"/>
          <w:lang w:val="hy-AM"/>
        </w:rPr>
        <w:t>….</w:t>
      </w:r>
      <w:r w:rsidR="004719DF">
        <w:rPr>
          <w:rFonts w:ascii="GHEA Grapalat" w:hAnsi="GHEA Grapalat" w:cs="Times New Roman"/>
          <w:color w:val="000000"/>
          <w:lang w:val="hy-AM"/>
        </w:rPr>
        <w:t>28</w:t>
      </w:r>
    </w:p>
    <w:p w14:paraId="62EC84CE" w14:textId="5D23BFD7" w:rsidR="00174346" w:rsidRPr="0092728C" w:rsidRDefault="0092728C" w:rsidP="0017434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Times New Roman"/>
          <w:i/>
          <w:iCs/>
          <w:color w:val="000000"/>
          <w:lang w:val="hy-AM"/>
        </w:rPr>
      </w:pPr>
      <w:r w:rsidRPr="00C73980">
        <w:rPr>
          <w:rFonts w:ascii="GHEA Grapalat" w:hAnsi="GHEA Grapalat" w:cs="Times New Roman"/>
          <w:i/>
          <w:iCs/>
          <w:color w:val="000000"/>
          <w:lang w:val="hy-AM"/>
        </w:rPr>
        <w:t>Հավելված II – Հարցազրույցներին մասնակից անձանց ցանկ……………………</w:t>
      </w:r>
      <w:r w:rsidRPr="0092728C">
        <w:rPr>
          <w:rFonts w:ascii="GHEA Grapalat" w:hAnsi="GHEA Grapalat" w:cs="Times New Roman"/>
          <w:i/>
          <w:iCs/>
          <w:color w:val="000000"/>
          <w:lang w:val="hy-AM"/>
        </w:rPr>
        <w:t>..............</w:t>
      </w:r>
      <w:r w:rsidR="004719DF" w:rsidRPr="004719DF">
        <w:rPr>
          <w:rFonts w:ascii="GHEA Grapalat" w:hAnsi="GHEA Grapalat" w:cs="Times New Roman"/>
          <w:color w:val="000000"/>
          <w:lang w:val="hy-AM"/>
        </w:rPr>
        <w:t>31</w:t>
      </w:r>
    </w:p>
    <w:p w14:paraId="48CB5AB1" w14:textId="6DDD643A" w:rsidR="00AF0FDA" w:rsidRPr="00C73980" w:rsidRDefault="0092728C" w:rsidP="00AF0FDA">
      <w:pPr>
        <w:autoSpaceDE w:val="0"/>
        <w:autoSpaceDN w:val="0"/>
        <w:adjustRightInd w:val="0"/>
        <w:spacing w:after="0" w:line="360" w:lineRule="auto"/>
        <w:rPr>
          <w:rFonts w:ascii="GHEA Grapalat" w:hAnsi="GHEA Grapalat" w:cs="Times New Roman"/>
          <w:i/>
          <w:iCs/>
          <w:color w:val="000000"/>
          <w:lang w:val="hy-AM"/>
        </w:rPr>
      </w:pPr>
      <w:r w:rsidRPr="00C73980">
        <w:rPr>
          <w:rFonts w:ascii="GHEA Grapalat" w:hAnsi="GHEA Grapalat" w:cs="Times New Roman"/>
          <w:i/>
          <w:iCs/>
          <w:color w:val="000000"/>
          <w:lang w:val="hy-AM"/>
        </w:rPr>
        <w:t>Հավելված III – 2021-2023 թվականների միջնաժամկետ ծախսերի ծրագիր</w:t>
      </w:r>
      <w:r w:rsidR="001513D5" w:rsidRPr="00C73980">
        <w:rPr>
          <w:rFonts w:ascii="GHEA Grapalat" w:hAnsi="GHEA Grapalat" w:cs="Times New Roman"/>
          <w:i/>
          <w:iCs/>
          <w:color w:val="000000"/>
          <w:lang w:val="hy-AM"/>
        </w:rPr>
        <w:t>…</w:t>
      </w:r>
      <w:r w:rsidRPr="00C73980">
        <w:rPr>
          <w:rFonts w:ascii="GHEA Grapalat" w:hAnsi="GHEA Grapalat" w:cs="Times New Roman"/>
          <w:i/>
          <w:iCs/>
          <w:color w:val="000000"/>
          <w:lang w:val="hy-AM"/>
        </w:rPr>
        <w:t>…</w:t>
      </w:r>
      <w:r w:rsidR="004719DF">
        <w:rPr>
          <w:rFonts w:ascii="GHEA Grapalat" w:hAnsi="GHEA Grapalat" w:cs="Times New Roman"/>
          <w:i/>
          <w:iCs/>
          <w:color w:val="000000"/>
          <w:lang w:val="hy-AM"/>
        </w:rPr>
        <w:t>.............</w:t>
      </w:r>
      <w:r w:rsidRPr="004719DF">
        <w:rPr>
          <w:rFonts w:ascii="GHEA Grapalat" w:hAnsi="GHEA Grapalat" w:cs="Times New Roman"/>
          <w:iCs/>
          <w:color w:val="000000"/>
          <w:lang w:val="hy-AM"/>
        </w:rPr>
        <w:t>3</w:t>
      </w:r>
      <w:r w:rsidR="004719DF" w:rsidRPr="004719DF">
        <w:rPr>
          <w:rFonts w:ascii="GHEA Grapalat" w:hAnsi="GHEA Grapalat" w:cs="Times New Roman"/>
          <w:iCs/>
          <w:color w:val="000000"/>
          <w:lang w:val="hy-AM"/>
        </w:rPr>
        <w:t>2</w:t>
      </w:r>
      <w:r w:rsidR="001513D5" w:rsidRPr="00C73980">
        <w:rPr>
          <w:rFonts w:ascii="GHEA Grapalat" w:hAnsi="GHEA Grapalat" w:cs="Times New Roman"/>
          <w:i/>
          <w:iCs/>
          <w:color w:val="000000"/>
          <w:lang w:val="hy-AM"/>
        </w:rPr>
        <w:t xml:space="preserve"> </w:t>
      </w:r>
    </w:p>
    <w:p w14:paraId="3AC754AA" w14:textId="1865A13A" w:rsidR="000C3303" w:rsidRPr="00C73980" w:rsidRDefault="005657D3" w:rsidP="001E7C07">
      <w:pPr>
        <w:autoSpaceDE w:val="0"/>
        <w:autoSpaceDN w:val="0"/>
        <w:adjustRightInd w:val="0"/>
        <w:spacing w:after="0" w:line="360" w:lineRule="auto"/>
        <w:rPr>
          <w:rFonts w:ascii="GHEA Grapalat" w:hAnsi="GHEA Grapalat" w:cs="Times New Roman"/>
          <w:iCs/>
          <w:color w:val="000000"/>
          <w:lang w:val="hy-AM"/>
        </w:rPr>
      </w:pPr>
      <w:r w:rsidRPr="00C73980">
        <w:rPr>
          <w:rFonts w:ascii="GHEA Grapalat" w:hAnsi="GHEA Grapalat" w:cs="Times New Roman"/>
          <w:i/>
          <w:iCs/>
          <w:color w:val="000000"/>
          <w:lang w:val="hy-AM"/>
        </w:rPr>
        <w:t>Հավելված IV</w:t>
      </w:r>
      <w:r w:rsidRPr="004719DF">
        <w:rPr>
          <w:rFonts w:ascii="GHEA Grapalat" w:hAnsi="GHEA Grapalat" w:cs="Times New Roman"/>
          <w:i/>
          <w:iCs/>
          <w:color w:val="000000"/>
          <w:lang w:val="hy-AM"/>
        </w:rPr>
        <w:t xml:space="preserve"> </w:t>
      </w:r>
      <w:r w:rsidRPr="00C73980">
        <w:rPr>
          <w:rFonts w:ascii="GHEA Grapalat" w:hAnsi="GHEA Grapalat" w:cs="Times New Roman"/>
          <w:i/>
          <w:iCs/>
          <w:color w:val="000000"/>
          <w:lang w:val="hy-AM"/>
        </w:rPr>
        <w:t>–</w:t>
      </w:r>
      <w:r w:rsidRPr="004719DF">
        <w:rPr>
          <w:rFonts w:ascii="GHEA Grapalat" w:hAnsi="GHEA Grapalat" w:cs="Times New Roman"/>
          <w:i/>
          <w:iCs/>
          <w:color w:val="000000"/>
          <w:lang w:val="hy-AM"/>
        </w:rPr>
        <w:t xml:space="preserve"> Գենդերային զգայուն բյուջետավորման մասով միջազգային պարտավորություններ և ազգային փաստաթղթեր........................</w:t>
      </w:r>
      <w:r w:rsidR="004719DF" w:rsidRPr="004719DF">
        <w:rPr>
          <w:rFonts w:ascii="GHEA Grapalat" w:hAnsi="GHEA Grapalat" w:cs="Times New Roman"/>
          <w:i/>
          <w:iCs/>
          <w:color w:val="000000"/>
          <w:lang w:val="hy-AM"/>
        </w:rPr>
        <w:t>...............................</w:t>
      </w:r>
      <w:r w:rsidR="004719DF" w:rsidRPr="004719DF">
        <w:rPr>
          <w:rFonts w:ascii="GHEA Grapalat" w:hAnsi="GHEA Grapalat" w:cs="Times New Roman"/>
          <w:iCs/>
          <w:color w:val="000000"/>
          <w:lang w:val="hy-AM"/>
        </w:rPr>
        <w:t>34</w:t>
      </w:r>
      <w:r w:rsidRPr="004719DF">
        <w:rPr>
          <w:rFonts w:ascii="GHEA Grapalat" w:hAnsi="GHEA Grapalat" w:cs="Times New Roman"/>
          <w:iCs/>
          <w:color w:val="000000"/>
          <w:lang w:val="hy-AM"/>
        </w:rPr>
        <w:t xml:space="preserve"> </w:t>
      </w:r>
      <w:r w:rsidR="001513D5" w:rsidRPr="00C73980">
        <w:rPr>
          <w:rFonts w:ascii="GHEA Grapalat" w:hAnsi="GHEA Grapalat" w:cs="Times New Roman"/>
          <w:iCs/>
          <w:color w:val="000000"/>
          <w:lang w:val="hy-AM"/>
        </w:rPr>
        <w:t xml:space="preserve">              </w:t>
      </w:r>
    </w:p>
    <w:p w14:paraId="2BBD4C9E" w14:textId="6D2F5335" w:rsidR="000E5C7D" w:rsidRPr="00C73980" w:rsidRDefault="000E5C7D">
      <w:pPr>
        <w:rPr>
          <w:rFonts w:ascii="GHEA Grapalat" w:hAnsi="GHEA Grapalat" w:cs="Times New Roman"/>
          <w:i/>
          <w:iCs/>
          <w:color w:val="000000"/>
          <w:lang w:val="hy-AM"/>
        </w:rPr>
      </w:pPr>
      <w:r w:rsidRPr="00C73980">
        <w:rPr>
          <w:rFonts w:ascii="GHEA Grapalat" w:hAnsi="GHEA Grapalat" w:cs="Times New Roman"/>
          <w:i/>
          <w:iCs/>
          <w:color w:val="000000"/>
          <w:lang w:val="hy-AM"/>
        </w:rPr>
        <w:br w:type="page"/>
      </w:r>
    </w:p>
    <w:p w14:paraId="1A3A2216" w14:textId="49F8DABE" w:rsidR="000C3303" w:rsidRPr="0092728C" w:rsidRDefault="002E0EB9" w:rsidP="007D4E7E">
      <w:pPr>
        <w:pStyle w:val="Heading1"/>
      </w:pPr>
      <w:r w:rsidRPr="0092728C">
        <w:lastRenderedPageBreak/>
        <w:t>Օգտագործված հապավումների ցանկ</w:t>
      </w:r>
    </w:p>
    <w:p w14:paraId="05FCB582" w14:textId="211FA11F" w:rsidR="000C3303" w:rsidRPr="0092728C" w:rsidRDefault="000C3303" w:rsidP="000C3303">
      <w:pPr>
        <w:autoSpaceDE w:val="0"/>
        <w:autoSpaceDN w:val="0"/>
        <w:adjustRightInd w:val="0"/>
        <w:spacing w:after="0" w:line="360" w:lineRule="auto"/>
        <w:rPr>
          <w:rFonts w:ascii="GHEA Grapalat" w:hAnsi="GHEA Grapalat" w:cs="Times New Roman"/>
          <w:b/>
          <w:bCs/>
          <w:color w:val="000000"/>
          <w:sz w:val="23"/>
          <w:szCs w:val="23"/>
        </w:rPr>
      </w:pPr>
    </w:p>
    <w:tbl>
      <w:tblPr>
        <w:tblW w:w="5000" w:type="pct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1283"/>
        <w:gridCol w:w="7960"/>
      </w:tblGrid>
      <w:tr w:rsidR="00E5347E" w:rsidRPr="0092728C" w14:paraId="359C59EC" w14:textId="77777777" w:rsidTr="00E728F3">
        <w:trPr>
          <w:trHeight w:val="502"/>
        </w:trPr>
        <w:tc>
          <w:tcPr>
            <w:tcW w:w="694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auto" w:fill="D9E2F3" w:themeFill="accent1" w:themeFillTint="33"/>
          </w:tcPr>
          <w:p w14:paraId="66049D8F" w14:textId="1135C6FE" w:rsidR="00E5347E" w:rsidRPr="0092728C" w:rsidRDefault="002E0EB9" w:rsidP="002E0EB9">
            <w:pPr>
              <w:autoSpaceDE w:val="0"/>
              <w:autoSpaceDN w:val="0"/>
              <w:adjustRightInd w:val="0"/>
              <w:spacing w:after="0" w:line="360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92728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ԱԶԲ</w:t>
            </w:r>
          </w:p>
        </w:tc>
        <w:tc>
          <w:tcPr>
            <w:tcW w:w="4306" w:type="pct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E2F3" w:themeFill="accent1" w:themeFillTint="33"/>
          </w:tcPr>
          <w:p w14:paraId="5A1D6AF0" w14:textId="572E6D20" w:rsidR="00E5347E" w:rsidRPr="0092728C" w:rsidRDefault="002E0EB9" w:rsidP="00F9403F">
            <w:pPr>
              <w:autoSpaceDE w:val="0"/>
              <w:autoSpaceDN w:val="0"/>
              <w:adjustRightInd w:val="0"/>
              <w:spacing w:after="0" w:line="360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92728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Ասիական Զարգացման Բանկ</w:t>
            </w:r>
          </w:p>
        </w:tc>
      </w:tr>
      <w:tr w:rsidR="00E5347E" w:rsidRPr="0092728C" w14:paraId="79958300" w14:textId="77777777" w:rsidTr="00E728F3">
        <w:trPr>
          <w:trHeight w:val="502"/>
        </w:trPr>
        <w:tc>
          <w:tcPr>
            <w:tcW w:w="694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auto" w:fill="D9E2F3" w:themeFill="accent1" w:themeFillTint="33"/>
          </w:tcPr>
          <w:p w14:paraId="6EDEC23D" w14:textId="7907BFAF" w:rsidR="00E5347E" w:rsidRPr="0092728C" w:rsidRDefault="002E0EB9" w:rsidP="00F9403F">
            <w:pPr>
              <w:autoSpaceDE w:val="0"/>
              <w:autoSpaceDN w:val="0"/>
              <w:adjustRightInd w:val="0"/>
              <w:spacing w:after="0" w:line="360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92728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ՀՀՎԿ</w:t>
            </w:r>
          </w:p>
        </w:tc>
        <w:tc>
          <w:tcPr>
            <w:tcW w:w="4306" w:type="pct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E2F3" w:themeFill="accent1" w:themeFillTint="33"/>
          </w:tcPr>
          <w:p w14:paraId="72CE90CA" w14:textId="442AAE27" w:rsidR="00E5347E" w:rsidRPr="0092728C" w:rsidRDefault="002E0EB9" w:rsidP="002E0EB9">
            <w:pPr>
              <w:autoSpaceDE w:val="0"/>
              <w:autoSpaceDN w:val="0"/>
              <w:adjustRightInd w:val="0"/>
              <w:spacing w:after="0" w:line="360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92728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Հայաստանի Հանրապետության վիճակագրական կոմիտե</w:t>
            </w:r>
          </w:p>
        </w:tc>
      </w:tr>
      <w:tr w:rsidR="00C021F7" w:rsidRPr="001C278A" w14:paraId="1BA6A658" w14:textId="77777777" w:rsidTr="00E728F3">
        <w:trPr>
          <w:trHeight w:val="502"/>
        </w:trPr>
        <w:tc>
          <w:tcPr>
            <w:tcW w:w="694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auto" w:fill="D9E2F3" w:themeFill="accent1" w:themeFillTint="33"/>
          </w:tcPr>
          <w:p w14:paraId="7A4E835A" w14:textId="03FAF15D" w:rsidR="00C021F7" w:rsidRPr="0092728C" w:rsidRDefault="00C7264F" w:rsidP="00F9403F">
            <w:pPr>
              <w:autoSpaceDE w:val="0"/>
              <w:autoSpaceDN w:val="0"/>
              <w:adjustRightInd w:val="0"/>
              <w:spacing w:after="0" w:line="360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92728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ՊՀԳՀ</w:t>
            </w:r>
          </w:p>
        </w:tc>
        <w:tc>
          <w:tcPr>
            <w:tcW w:w="4306" w:type="pct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E2F3" w:themeFill="accent1" w:themeFillTint="33"/>
          </w:tcPr>
          <w:p w14:paraId="31120716" w14:textId="1278DE49" w:rsidR="00C021F7" w:rsidRPr="0092728C" w:rsidRDefault="00E947DE" w:rsidP="00C7264F">
            <w:pPr>
              <w:autoSpaceDE w:val="0"/>
              <w:autoSpaceDN w:val="0"/>
              <w:adjustRightInd w:val="0"/>
              <w:spacing w:after="0" w:line="360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hyperlink r:id="rId12" w:history="1">
              <w:r w:rsidR="00C7264F" w:rsidRPr="0092728C">
                <w:rPr>
                  <w:rFonts w:ascii="GHEA Grapalat" w:hAnsi="GHEA Grapalat" w:cs="Times New Roman"/>
                  <w:sz w:val="24"/>
                  <w:szCs w:val="24"/>
                  <w:lang w:val="hy-AM"/>
                </w:rPr>
                <w:t>Պեկինի հռչակագիր և գործողությունների հարթակ</w:t>
              </w:r>
            </w:hyperlink>
          </w:p>
        </w:tc>
      </w:tr>
      <w:tr w:rsidR="00C021F7" w:rsidRPr="0092728C" w14:paraId="08683B60" w14:textId="77777777" w:rsidTr="00E728F3">
        <w:trPr>
          <w:trHeight w:val="349"/>
        </w:trPr>
        <w:tc>
          <w:tcPr>
            <w:tcW w:w="694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auto" w:fill="D9E2F3" w:themeFill="accent1" w:themeFillTint="33"/>
          </w:tcPr>
          <w:p w14:paraId="63483F28" w14:textId="58ACC467" w:rsidR="00C021F7" w:rsidRPr="0092728C" w:rsidRDefault="00C7264F" w:rsidP="00F9403F">
            <w:pPr>
              <w:autoSpaceDE w:val="0"/>
              <w:autoSpaceDN w:val="0"/>
              <w:adjustRightInd w:val="0"/>
              <w:spacing w:after="0" w:line="360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92728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ԵԽ</w:t>
            </w:r>
          </w:p>
        </w:tc>
        <w:tc>
          <w:tcPr>
            <w:tcW w:w="4306" w:type="pct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E2F3" w:themeFill="accent1" w:themeFillTint="33"/>
          </w:tcPr>
          <w:p w14:paraId="65ABBC6B" w14:textId="2CCEA971" w:rsidR="00C021F7" w:rsidRPr="0092728C" w:rsidRDefault="00C7264F" w:rsidP="00F9403F">
            <w:pPr>
              <w:autoSpaceDE w:val="0"/>
              <w:autoSpaceDN w:val="0"/>
              <w:adjustRightInd w:val="0"/>
              <w:spacing w:after="0" w:line="360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92728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Եվրոպայի Խորհուրդ</w:t>
            </w:r>
          </w:p>
        </w:tc>
      </w:tr>
      <w:tr w:rsidR="00C021F7" w:rsidRPr="001C278A" w14:paraId="1A17476D" w14:textId="77777777" w:rsidTr="00E728F3">
        <w:trPr>
          <w:trHeight w:val="412"/>
        </w:trPr>
        <w:tc>
          <w:tcPr>
            <w:tcW w:w="694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auto" w:fill="D9E2F3" w:themeFill="accent1" w:themeFillTint="33"/>
          </w:tcPr>
          <w:p w14:paraId="21BA97EF" w14:textId="39F97DBB" w:rsidR="00C021F7" w:rsidRPr="0092728C" w:rsidRDefault="009E131C" w:rsidP="00F9403F">
            <w:pPr>
              <w:autoSpaceDE w:val="0"/>
              <w:autoSpaceDN w:val="0"/>
              <w:adjustRightInd w:val="0"/>
              <w:spacing w:after="0" w:line="360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92728C">
              <w:rPr>
                <w:rFonts w:ascii="GHEA Grapalat" w:hAnsi="GHEA Grapalat" w:cs="Times New Roman"/>
                <w:sz w:val="24"/>
                <w:szCs w:val="24"/>
                <w:lang w:val="hy-AM"/>
              </w:rPr>
              <w:t>CEDAW</w:t>
            </w:r>
          </w:p>
        </w:tc>
        <w:tc>
          <w:tcPr>
            <w:tcW w:w="4306" w:type="pct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E2F3" w:themeFill="accent1" w:themeFillTint="33"/>
          </w:tcPr>
          <w:p w14:paraId="0E637F4C" w14:textId="46587C57" w:rsidR="00C021F7" w:rsidRPr="0092728C" w:rsidRDefault="00E947DE" w:rsidP="00C7264F">
            <w:pPr>
              <w:autoSpaceDE w:val="0"/>
              <w:autoSpaceDN w:val="0"/>
              <w:adjustRightInd w:val="0"/>
              <w:spacing w:after="0" w:line="360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hyperlink r:id="rId13" w:history="1">
              <w:r w:rsidR="00C7264F" w:rsidRPr="0092728C">
                <w:rPr>
                  <w:rFonts w:ascii="GHEA Grapalat" w:hAnsi="GHEA Grapalat" w:cs="Sylfaen"/>
                  <w:sz w:val="24"/>
                  <w:szCs w:val="24"/>
                  <w:lang w:val="hy-AM"/>
                </w:rPr>
                <w:t>Կանանց</w:t>
              </w:r>
              <w:r w:rsidR="00C7264F" w:rsidRPr="0092728C">
                <w:rPr>
                  <w:rFonts w:ascii="GHEA Grapalat" w:hAnsi="GHEA Grapalat" w:cs="Times New Roman"/>
                  <w:sz w:val="24"/>
                  <w:szCs w:val="24"/>
                  <w:lang w:val="hy-AM"/>
                </w:rPr>
                <w:t xml:space="preserve"> </w:t>
              </w:r>
              <w:r w:rsidR="00C7264F" w:rsidRPr="0092728C">
                <w:rPr>
                  <w:rFonts w:ascii="GHEA Grapalat" w:hAnsi="GHEA Grapalat" w:cs="Sylfaen"/>
                  <w:sz w:val="24"/>
                  <w:szCs w:val="24"/>
                  <w:lang w:val="hy-AM"/>
                </w:rPr>
                <w:t>նկատմամբ</w:t>
              </w:r>
              <w:r w:rsidR="00C7264F" w:rsidRPr="0092728C">
                <w:rPr>
                  <w:rFonts w:ascii="GHEA Grapalat" w:hAnsi="GHEA Grapalat" w:cs="Times New Roman"/>
                  <w:sz w:val="24"/>
                  <w:szCs w:val="24"/>
                  <w:lang w:val="hy-AM"/>
                </w:rPr>
                <w:t xml:space="preserve"> </w:t>
              </w:r>
              <w:r w:rsidR="00C7264F" w:rsidRPr="0092728C">
                <w:rPr>
                  <w:rFonts w:ascii="GHEA Grapalat" w:hAnsi="GHEA Grapalat" w:cs="Sylfaen"/>
                  <w:sz w:val="24"/>
                  <w:szCs w:val="24"/>
                  <w:lang w:val="hy-AM"/>
                </w:rPr>
                <w:t>խտրականության</w:t>
              </w:r>
              <w:r w:rsidR="00C7264F" w:rsidRPr="0092728C">
                <w:rPr>
                  <w:rFonts w:ascii="GHEA Grapalat" w:hAnsi="GHEA Grapalat" w:cs="Times New Roman"/>
                  <w:sz w:val="24"/>
                  <w:szCs w:val="24"/>
                  <w:lang w:val="hy-AM"/>
                </w:rPr>
                <w:t xml:space="preserve"> </w:t>
              </w:r>
              <w:r w:rsidR="00C7264F" w:rsidRPr="0092728C">
                <w:rPr>
                  <w:rFonts w:ascii="GHEA Grapalat" w:hAnsi="GHEA Grapalat" w:cs="Sylfaen"/>
                  <w:sz w:val="24"/>
                  <w:szCs w:val="24"/>
                  <w:lang w:val="hy-AM"/>
                </w:rPr>
                <w:t>բոլոր</w:t>
              </w:r>
              <w:r w:rsidR="00C7264F" w:rsidRPr="0092728C">
                <w:rPr>
                  <w:rFonts w:ascii="GHEA Grapalat" w:hAnsi="GHEA Grapalat" w:cs="Times New Roman"/>
                  <w:sz w:val="24"/>
                  <w:szCs w:val="24"/>
                  <w:lang w:val="hy-AM"/>
                </w:rPr>
                <w:t xml:space="preserve"> </w:t>
              </w:r>
              <w:r w:rsidR="00C7264F" w:rsidRPr="0092728C">
                <w:rPr>
                  <w:rFonts w:ascii="GHEA Grapalat" w:hAnsi="GHEA Grapalat" w:cs="Sylfaen"/>
                  <w:sz w:val="24"/>
                  <w:szCs w:val="24"/>
                  <w:lang w:val="hy-AM"/>
                </w:rPr>
                <w:t>ձևերի</w:t>
              </w:r>
              <w:r w:rsidR="00C7264F" w:rsidRPr="0092728C">
                <w:rPr>
                  <w:rFonts w:ascii="GHEA Grapalat" w:hAnsi="GHEA Grapalat" w:cs="Times New Roman"/>
                  <w:sz w:val="24"/>
                  <w:szCs w:val="24"/>
                  <w:lang w:val="hy-AM"/>
                </w:rPr>
                <w:t xml:space="preserve"> </w:t>
              </w:r>
              <w:r w:rsidR="00C7264F" w:rsidRPr="0092728C">
                <w:rPr>
                  <w:rFonts w:ascii="GHEA Grapalat" w:hAnsi="GHEA Grapalat" w:cs="Sylfaen"/>
                  <w:sz w:val="24"/>
                  <w:szCs w:val="24"/>
                  <w:lang w:val="hy-AM"/>
                </w:rPr>
                <w:t>վերացման</w:t>
              </w:r>
              <w:r w:rsidR="00C7264F" w:rsidRPr="0092728C">
                <w:rPr>
                  <w:rFonts w:ascii="GHEA Grapalat" w:hAnsi="GHEA Grapalat" w:cs="Times New Roman"/>
                  <w:sz w:val="24"/>
                  <w:szCs w:val="24"/>
                  <w:lang w:val="hy-AM"/>
                </w:rPr>
                <w:t xml:space="preserve"> </w:t>
              </w:r>
              <w:r w:rsidR="00C7264F" w:rsidRPr="0092728C">
                <w:rPr>
                  <w:rFonts w:ascii="GHEA Grapalat" w:hAnsi="GHEA Grapalat" w:cs="Sylfaen"/>
                  <w:sz w:val="24"/>
                  <w:szCs w:val="24"/>
                  <w:lang w:val="hy-AM"/>
                </w:rPr>
                <w:t>մասին</w:t>
              </w:r>
              <w:r w:rsidR="00C7264F" w:rsidRPr="0092728C">
                <w:rPr>
                  <w:rFonts w:ascii="GHEA Grapalat" w:hAnsi="GHEA Grapalat" w:cs="Times New Roman"/>
                  <w:sz w:val="24"/>
                  <w:szCs w:val="24"/>
                  <w:lang w:val="hy-AM"/>
                </w:rPr>
                <w:t xml:space="preserve"> </w:t>
              </w:r>
              <w:r w:rsidR="00C7264F" w:rsidRPr="0092728C">
                <w:rPr>
                  <w:rFonts w:ascii="GHEA Grapalat" w:hAnsi="GHEA Grapalat" w:cs="Sylfaen"/>
                  <w:sz w:val="24"/>
                  <w:szCs w:val="24"/>
                  <w:lang w:val="hy-AM"/>
                </w:rPr>
                <w:t>կոնվենցիա</w:t>
              </w:r>
            </w:hyperlink>
          </w:p>
        </w:tc>
      </w:tr>
      <w:tr w:rsidR="00C021F7" w:rsidRPr="0092728C" w14:paraId="31345220" w14:textId="77777777" w:rsidTr="00E728F3">
        <w:tc>
          <w:tcPr>
            <w:tcW w:w="694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auto" w:fill="D9E2F3" w:themeFill="accent1" w:themeFillTint="33"/>
          </w:tcPr>
          <w:p w14:paraId="0A1BD8A6" w14:textId="5EE4847F" w:rsidR="00C021F7" w:rsidRPr="0092728C" w:rsidRDefault="00C7264F" w:rsidP="00F9403F">
            <w:pPr>
              <w:autoSpaceDE w:val="0"/>
              <w:autoSpaceDN w:val="0"/>
              <w:adjustRightInd w:val="0"/>
              <w:spacing w:after="0" w:line="360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92728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ԵՄ</w:t>
            </w:r>
          </w:p>
        </w:tc>
        <w:tc>
          <w:tcPr>
            <w:tcW w:w="4306" w:type="pct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E2F3" w:themeFill="accent1" w:themeFillTint="33"/>
          </w:tcPr>
          <w:p w14:paraId="695306AF" w14:textId="5DF43D3C" w:rsidR="00C021F7" w:rsidRPr="0092728C" w:rsidRDefault="00C7264F" w:rsidP="00F9403F">
            <w:pPr>
              <w:autoSpaceDE w:val="0"/>
              <w:autoSpaceDN w:val="0"/>
              <w:adjustRightInd w:val="0"/>
              <w:spacing w:after="0" w:line="360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92728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Եվրոպական Միություն</w:t>
            </w:r>
          </w:p>
        </w:tc>
      </w:tr>
      <w:tr w:rsidR="00C021F7" w:rsidRPr="0092728C" w14:paraId="61252FE3" w14:textId="77777777" w:rsidTr="00E728F3">
        <w:trPr>
          <w:trHeight w:val="385"/>
        </w:trPr>
        <w:tc>
          <w:tcPr>
            <w:tcW w:w="694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auto" w:fill="D9E2F3" w:themeFill="accent1" w:themeFillTint="33"/>
          </w:tcPr>
          <w:p w14:paraId="3F3F5457" w14:textId="4BE77B10" w:rsidR="00C021F7" w:rsidRPr="0092728C" w:rsidRDefault="00C7264F" w:rsidP="00C7264F">
            <w:pPr>
              <w:autoSpaceDE w:val="0"/>
              <w:autoSpaceDN w:val="0"/>
              <w:adjustRightInd w:val="0"/>
              <w:spacing w:after="0" w:line="360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92728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ԳԶԲ</w:t>
            </w:r>
          </w:p>
        </w:tc>
        <w:tc>
          <w:tcPr>
            <w:tcW w:w="4306" w:type="pct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E2F3" w:themeFill="accent1" w:themeFillTint="33"/>
          </w:tcPr>
          <w:p w14:paraId="7B9368B7" w14:textId="7D03DBDF" w:rsidR="00C021F7" w:rsidRPr="0092728C" w:rsidRDefault="00C7264F" w:rsidP="00C7264F">
            <w:pPr>
              <w:autoSpaceDE w:val="0"/>
              <w:autoSpaceDN w:val="0"/>
              <w:adjustRightInd w:val="0"/>
              <w:spacing w:after="0" w:line="360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92728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Գենդերային զգայուն բյուջետավորում</w:t>
            </w:r>
          </w:p>
        </w:tc>
      </w:tr>
      <w:tr w:rsidR="00C021F7" w:rsidRPr="0092728C" w14:paraId="087F57EF" w14:textId="77777777" w:rsidTr="00E728F3">
        <w:tc>
          <w:tcPr>
            <w:tcW w:w="694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auto" w:fill="D9E2F3" w:themeFill="accent1" w:themeFillTint="33"/>
          </w:tcPr>
          <w:p w14:paraId="6AAAF798" w14:textId="2609D32F" w:rsidR="00C021F7" w:rsidRPr="0092728C" w:rsidRDefault="00C7264F" w:rsidP="00C7264F">
            <w:pPr>
              <w:autoSpaceDE w:val="0"/>
              <w:autoSpaceDN w:val="0"/>
              <w:adjustRightInd w:val="0"/>
              <w:spacing w:after="0" w:line="360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92728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ԱՄԿ</w:t>
            </w:r>
          </w:p>
        </w:tc>
        <w:tc>
          <w:tcPr>
            <w:tcW w:w="4306" w:type="pct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E2F3" w:themeFill="accent1" w:themeFillTint="33"/>
          </w:tcPr>
          <w:p w14:paraId="3BE98425" w14:textId="43CC2A43" w:rsidR="00C021F7" w:rsidRPr="0092728C" w:rsidRDefault="00C7264F" w:rsidP="00C7264F">
            <w:pPr>
              <w:autoSpaceDE w:val="0"/>
              <w:autoSpaceDN w:val="0"/>
              <w:adjustRightInd w:val="0"/>
              <w:spacing w:after="0" w:line="360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92728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Աշխատանքի Միջազգային Կազմակերպություն</w:t>
            </w:r>
          </w:p>
        </w:tc>
      </w:tr>
      <w:tr w:rsidR="00C021F7" w:rsidRPr="0092728C" w14:paraId="3964965B" w14:textId="77777777" w:rsidTr="00E728F3">
        <w:tc>
          <w:tcPr>
            <w:tcW w:w="694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auto" w:fill="D9E2F3" w:themeFill="accent1" w:themeFillTint="33"/>
          </w:tcPr>
          <w:p w14:paraId="185D3329" w14:textId="1836581B" w:rsidR="00C021F7" w:rsidRPr="0092728C" w:rsidRDefault="00C7264F" w:rsidP="00C7264F">
            <w:pPr>
              <w:autoSpaceDE w:val="0"/>
              <w:autoSpaceDN w:val="0"/>
              <w:adjustRightInd w:val="0"/>
              <w:spacing w:after="0" w:line="360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92728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ՄևԳ</w:t>
            </w:r>
          </w:p>
        </w:tc>
        <w:tc>
          <w:tcPr>
            <w:tcW w:w="4306" w:type="pct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E2F3" w:themeFill="accent1" w:themeFillTint="33"/>
          </w:tcPr>
          <w:p w14:paraId="4A805C5F" w14:textId="369A5826" w:rsidR="00C021F7" w:rsidRPr="0092728C" w:rsidRDefault="00C7264F" w:rsidP="00C7264F">
            <w:pPr>
              <w:autoSpaceDE w:val="0"/>
              <w:autoSpaceDN w:val="0"/>
              <w:adjustRightInd w:val="0"/>
              <w:spacing w:after="0" w:line="360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92728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Մշտադիտարկում և գնահատում</w:t>
            </w:r>
          </w:p>
        </w:tc>
      </w:tr>
      <w:tr w:rsidR="00C021F7" w:rsidRPr="001C278A" w14:paraId="13BFBD80" w14:textId="77777777" w:rsidTr="00E728F3">
        <w:tc>
          <w:tcPr>
            <w:tcW w:w="694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auto" w:fill="D9E2F3" w:themeFill="accent1" w:themeFillTint="33"/>
          </w:tcPr>
          <w:p w14:paraId="62E905D6" w14:textId="2A85EFCE" w:rsidR="00C021F7" w:rsidRPr="0092728C" w:rsidRDefault="00C7264F" w:rsidP="00C7264F">
            <w:pPr>
              <w:spacing w:after="0" w:line="276" w:lineRule="auto"/>
              <w:contextualSpacing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92728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ԿԳՄՍՆ</w:t>
            </w:r>
            <w:r w:rsidR="00F9403F" w:rsidRPr="0092728C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  </w:t>
            </w:r>
          </w:p>
        </w:tc>
        <w:tc>
          <w:tcPr>
            <w:tcW w:w="4306" w:type="pct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E2F3" w:themeFill="accent1" w:themeFillTint="33"/>
          </w:tcPr>
          <w:p w14:paraId="2091C859" w14:textId="117D7283" w:rsidR="00C021F7" w:rsidRPr="0092728C" w:rsidRDefault="00C7264F" w:rsidP="00C7264F">
            <w:pPr>
              <w:autoSpaceDE w:val="0"/>
              <w:autoSpaceDN w:val="0"/>
              <w:adjustRightInd w:val="0"/>
              <w:spacing w:after="0" w:line="360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92728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ՀՀ կրթության, գիտության, մշակույթի և սպորտի նախարարություն</w:t>
            </w:r>
          </w:p>
        </w:tc>
      </w:tr>
      <w:tr w:rsidR="00C021F7" w:rsidRPr="001C278A" w14:paraId="3FF34C46" w14:textId="77777777" w:rsidTr="00E728F3">
        <w:tc>
          <w:tcPr>
            <w:tcW w:w="694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auto" w:fill="D9E2F3" w:themeFill="accent1" w:themeFillTint="33"/>
          </w:tcPr>
          <w:p w14:paraId="3DD58FB2" w14:textId="7714180A" w:rsidR="00C021F7" w:rsidRPr="0092728C" w:rsidRDefault="00C7264F" w:rsidP="00C7264F">
            <w:pPr>
              <w:autoSpaceDE w:val="0"/>
              <w:autoSpaceDN w:val="0"/>
              <w:adjustRightInd w:val="0"/>
              <w:spacing w:after="0" w:line="360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92728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ԱՍՀՆ</w:t>
            </w:r>
          </w:p>
        </w:tc>
        <w:tc>
          <w:tcPr>
            <w:tcW w:w="4306" w:type="pct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E2F3" w:themeFill="accent1" w:themeFillTint="33"/>
          </w:tcPr>
          <w:p w14:paraId="44F68258" w14:textId="290381A0" w:rsidR="00C021F7" w:rsidRPr="0092728C" w:rsidRDefault="00C7264F" w:rsidP="00C7264F">
            <w:pPr>
              <w:autoSpaceDE w:val="0"/>
              <w:autoSpaceDN w:val="0"/>
              <w:adjustRightInd w:val="0"/>
              <w:spacing w:after="0" w:line="360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92728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ՀՀ աշխատանքի և սոցիալական հարցերի նախարարություն</w:t>
            </w:r>
          </w:p>
        </w:tc>
      </w:tr>
      <w:tr w:rsidR="00E34714" w:rsidRPr="0092728C" w14:paraId="320BC751" w14:textId="77777777" w:rsidTr="00E728F3">
        <w:tc>
          <w:tcPr>
            <w:tcW w:w="694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auto" w:fill="D9E2F3" w:themeFill="accent1" w:themeFillTint="33"/>
          </w:tcPr>
          <w:p w14:paraId="2FE5E3A3" w14:textId="75547526" w:rsidR="00E34714" w:rsidRPr="0092728C" w:rsidRDefault="00C7264F" w:rsidP="00C7264F">
            <w:pPr>
              <w:autoSpaceDE w:val="0"/>
              <w:autoSpaceDN w:val="0"/>
              <w:adjustRightInd w:val="0"/>
              <w:spacing w:after="0" w:line="360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92728C">
              <w:rPr>
                <w:rFonts w:ascii="GHEA Grapalat" w:hAnsi="GHEA Grapalat" w:cs="Times New Roman"/>
                <w:sz w:val="24"/>
                <w:szCs w:val="24"/>
                <w:lang w:val="hy-AM"/>
              </w:rPr>
              <w:t>ՖՆ</w:t>
            </w:r>
          </w:p>
        </w:tc>
        <w:tc>
          <w:tcPr>
            <w:tcW w:w="4306" w:type="pct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E2F3" w:themeFill="accent1" w:themeFillTint="33"/>
          </w:tcPr>
          <w:p w14:paraId="215AC387" w14:textId="78623447" w:rsidR="00E34714" w:rsidRPr="0092728C" w:rsidRDefault="001E7C07" w:rsidP="001E7C07">
            <w:pPr>
              <w:autoSpaceDE w:val="0"/>
              <w:autoSpaceDN w:val="0"/>
              <w:adjustRightInd w:val="0"/>
              <w:spacing w:after="0" w:line="360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92728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ՀՀ ֆինանսների նախարարություն</w:t>
            </w:r>
          </w:p>
        </w:tc>
      </w:tr>
      <w:tr w:rsidR="00E34714" w:rsidRPr="0092728C" w14:paraId="650CC037" w14:textId="77777777" w:rsidTr="00E728F3">
        <w:tc>
          <w:tcPr>
            <w:tcW w:w="694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auto" w:fill="D9E2F3" w:themeFill="accent1" w:themeFillTint="33"/>
          </w:tcPr>
          <w:p w14:paraId="438065F1" w14:textId="468592DE" w:rsidR="00E34714" w:rsidRPr="0092728C" w:rsidRDefault="001E7C07" w:rsidP="001E7C07">
            <w:pPr>
              <w:autoSpaceDE w:val="0"/>
              <w:autoSpaceDN w:val="0"/>
              <w:adjustRightInd w:val="0"/>
              <w:spacing w:after="0" w:line="360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92728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ԱՆ</w:t>
            </w:r>
          </w:p>
        </w:tc>
        <w:tc>
          <w:tcPr>
            <w:tcW w:w="4306" w:type="pct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E2F3" w:themeFill="accent1" w:themeFillTint="33"/>
          </w:tcPr>
          <w:p w14:paraId="2FD3A279" w14:textId="3B7FC648" w:rsidR="00E34714" w:rsidRPr="0092728C" w:rsidRDefault="001E7C07" w:rsidP="001E7C07">
            <w:pPr>
              <w:autoSpaceDE w:val="0"/>
              <w:autoSpaceDN w:val="0"/>
              <w:adjustRightInd w:val="0"/>
              <w:spacing w:after="0" w:line="360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92728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ՀՀ առողջապահության նախարարություն</w:t>
            </w:r>
          </w:p>
        </w:tc>
      </w:tr>
      <w:tr w:rsidR="00C021F7" w:rsidRPr="0092728C" w14:paraId="2F33ADB5" w14:textId="77777777" w:rsidTr="00E728F3">
        <w:tc>
          <w:tcPr>
            <w:tcW w:w="694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auto" w:fill="D9E2F3" w:themeFill="accent1" w:themeFillTint="33"/>
          </w:tcPr>
          <w:p w14:paraId="73C1FF41" w14:textId="207C8EC8" w:rsidR="00C021F7" w:rsidRPr="0092728C" w:rsidRDefault="001E7C07" w:rsidP="00F9403F">
            <w:pPr>
              <w:autoSpaceDE w:val="0"/>
              <w:autoSpaceDN w:val="0"/>
              <w:adjustRightInd w:val="0"/>
              <w:spacing w:after="0" w:line="360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92728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ՀԿ</w:t>
            </w:r>
          </w:p>
        </w:tc>
        <w:tc>
          <w:tcPr>
            <w:tcW w:w="4306" w:type="pct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E2F3" w:themeFill="accent1" w:themeFillTint="33"/>
          </w:tcPr>
          <w:p w14:paraId="746A5B0B" w14:textId="615C8593" w:rsidR="00C021F7" w:rsidRPr="0092728C" w:rsidRDefault="001E7C07" w:rsidP="00112719">
            <w:pPr>
              <w:spacing w:after="0" w:line="276" w:lineRule="auto"/>
              <w:contextualSpacing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92728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Հասարակական կազմակերպություն</w:t>
            </w:r>
          </w:p>
        </w:tc>
      </w:tr>
      <w:tr w:rsidR="00C021F7" w:rsidRPr="0092728C" w14:paraId="093FB35D" w14:textId="77777777" w:rsidTr="00E728F3">
        <w:tc>
          <w:tcPr>
            <w:tcW w:w="694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auto" w:fill="D9E2F3" w:themeFill="accent1" w:themeFillTint="33"/>
          </w:tcPr>
          <w:p w14:paraId="6C9BC434" w14:textId="1EAFA9B0" w:rsidR="00C021F7" w:rsidRPr="0092728C" w:rsidRDefault="001E7C07" w:rsidP="001E7C07">
            <w:pPr>
              <w:autoSpaceDE w:val="0"/>
              <w:autoSpaceDN w:val="0"/>
              <w:adjustRightInd w:val="0"/>
              <w:spacing w:after="0" w:line="360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92728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ՄԳԱ</w:t>
            </w:r>
          </w:p>
        </w:tc>
        <w:tc>
          <w:tcPr>
            <w:tcW w:w="4306" w:type="pct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E2F3" w:themeFill="accent1" w:themeFillTint="33"/>
          </w:tcPr>
          <w:p w14:paraId="2EC2FBB9" w14:textId="28ED3157" w:rsidR="00C021F7" w:rsidRPr="0092728C" w:rsidRDefault="001E7C07" w:rsidP="001E7C07">
            <w:pPr>
              <w:spacing w:after="0" w:line="276" w:lineRule="auto"/>
              <w:contextualSpacing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92728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Մասնակցային գենդերային աուդիտ</w:t>
            </w:r>
          </w:p>
        </w:tc>
      </w:tr>
      <w:tr w:rsidR="00C021F7" w:rsidRPr="0092728C" w14:paraId="4D7BFE2B" w14:textId="77777777" w:rsidTr="00E728F3">
        <w:tc>
          <w:tcPr>
            <w:tcW w:w="694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auto" w:fill="D9E2F3" w:themeFill="accent1" w:themeFillTint="33"/>
          </w:tcPr>
          <w:p w14:paraId="6BD0B160" w14:textId="020F3192" w:rsidR="00C021F7" w:rsidRPr="0092728C" w:rsidRDefault="001E7C07" w:rsidP="001E7C07">
            <w:pPr>
              <w:autoSpaceDE w:val="0"/>
              <w:autoSpaceDN w:val="0"/>
              <w:adjustRightInd w:val="0"/>
              <w:spacing w:after="0" w:line="360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92728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ԾԻԳ</w:t>
            </w:r>
          </w:p>
        </w:tc>
        <w:tc>
          <w:tcPr>
            <w:tcW w:w="4306" w:type="pct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E2F3" w:themeFill="accent1" w:themeFillTint="33"/>
          </w:tcPr>
          <w:p w14:paraId="4031B1BA" w14:textId="7F101C1D" w:rsidR="00C021F7" w:rsidRPr="0092728C" w:rsidRDefault="001E7C07" w:rsidP="001E7C07">
            <w:pPr>
              <w:spacing w:after="0" w:line="276" w:lineRule="auto"/>
              <w:contextualSpacing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92728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Ծրագրի իրականացման գրասենյակ</w:t>
            </w:r>
          </w:p>
        </w:tc>
      </w:tr>
      <w:tr w:rsidR="00C021F7" w:rsidRPr="0092728C" w14:paraId="085BED5A" w14:textId="77777777" w:rsidTr="00E728F3">
        <w:tc>
          <w:tcPr>
            <w:tcW w:w="694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auto" w:fill="D9E2F3" w:themeFill="accent1" w:themeFillTint="33"/>
          </w:tcPr>
          <w:p w14:paraId="28D28A0B" w14:textId="4F1D5A69" w:rsidR="00C021F7" w:rsidRPr="0092728C" w:rsidRDefault="001E7C07" w:rsidP="001E7C07">
            <w:pPr>
              <w:autoSpaceDE w:val="0"/>
              <w:autoSpaceDN w:val="0"/>
              <w:adjustRightInd w:val="0"/>
              <w:spacing w:after="0" w:line="360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92728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ՀՀ</w:t>
            </w:r>
          </w:p>
        </w:tc>
        <w:tc>
          <w:tcPr>
            <w:tcW w:w="4306" w:type="pct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E2F3" w:themeFill="accent1" w:themeFillTint="33"/>
          </w:tcPr>
          <w:p w14:paraId="30069A58" w14:textId="4051761E" w:rsidR="00C021F7" w:rsidRPr="0092728C" w:rsidRDefault="001E7C07" w:rsidP="00112719">
            <w:pPr>
              <w:spacing w:after="0" w:line="276" w:lineRule="auto"/>
              <w:contextualSpacing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92728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Հայաստանի Հանրապետություն</w:t>
            </w:r>
          </w:p>
        </w:tc>
      </w:tr>
      <w:tr w:rsidR="00C021F7" w:rsidRPr="0092728C" w14:paraId="1FC76783" w14:textId="77777777" w:rsidTr="00E728F3">
        <w:tc>
          <w:tcPr>
            <w:tcW w:w="694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auto" w:fill="D9E2F3" w:themeFill="accent1" w:themeFillTint="33"/>
          </w:tcPr>
          <w:p w14:paraId="49AD3ED5" w14:textId="307D2F23" w:rsidR="00C021F7" w:rsidRPr="0092728C" w:rsidRDefault="001E7C07" w:rsidP="001E7C07">
            <w:pPr>
              <w:autoSpaceDE w:val="0"/>
              <w:autoSpaceDN w:val="0"/>
              <w:adjustRightInd w:val="0"/>
              <w:spacing w:after="0" w:line="360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92728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ԿԶՆ</w:t>
            </w:r>
          </w:p>
        </w:tc>
        <w:tc>
          <w:tcPr>
            <w:tcW w:w="4306" w:type="pct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E2F3" w:themeFill="accent1" w:themeFillTint="33"/>
          </w:tcPr>
          <w:p w14:paraId="16504082" w14:textId="6430C077" w:rsidR="00C021F7" w:rsidRPr="0092728C" w:rsidRDefault="001E7C07" w:rsidP="00112719">
            <w:pPr>
              <w:spacing w:after="0" w:line="276" w:lineRule="auto"/>
              <w:contextualSpacing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92728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Կայուն զարգացման նպատակներ</w:t>
            </w:r>
          </w:p>
        </w:tc>
      </w:tr>
      <w:tr w:rsidR="00E5347E" w:rsidRPr="0092728C" w14:paraId="63030E04" w14:textId="77777777" w:rsidTr="00E728F3">
        <w:trPr>
          <w:trHeight w:val="329"/>
        </w:trPr>
        <w:tc>
          <w:tcPr>
            <w:tcW w:w="694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auto" w:fill="D9E2F3" w:themeFill="accent1" w:themeFillTint="33"/>
          </w:tcPr>
          <w:p w14:paraId="1D7687A5" w14:textId="6FE1A169" w:rsidR="00E5347E" w:rsidRPr="0092728C" w:rsidRDefault="001E7C07" w:rsidP="001E7C07">
            <w:pPr>
              <w:autoSpaceDE w:val="0"/>
              <w:autoSpaceDN w:val="0"/>
              <w:adjustRightInd w:val="0"/>
              <w:spacing w:after="0" w:line="360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92728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ՏԱ</w:t>
            </w:r>
          </w:p>
        </w:tc>
        <w:tc>
          <w:tcPr>
            <w:tcW w:w="4306" w:type="pct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E2F3" w:themeFill="accent1" w:themeFillTint="33"/>
          </w:tcPr>
          <w:p w14:paraId="673E7B0A" w14:textId="0B9413C5" w:rsidR="00E5347E" w:rsidRPr="0092728C" w:rsidRDefault="001E7C07" w:rsidP="00F9403F">
            <w:pPr>
              <w:spacing w:after="0" w:line="276" w:lineRule="auto"/>
              <w:contextualSpacing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92728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Տեխնիկական աջակցություն</w:t>
            </w:r>
          </w:p>
        </w:tc>
      </w:tr>
      <w:tr w:rsidR="00F9403F" w:rsidRPr="0092728C" w14:paraId="354CF1A7" w14:textId="77777777" w:rsidTr="00E728F3">
        <w:trPr>
          <w:trHeight w:val="329"/>
        </w:trPr>
        <w:tc>
          <w:tcPr>
            <w:tcW w:w="694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auto" w:fill="D9E2F3" w:themeFill="accent1" w:themeFillTint="33"/>
          </w:tcPr>
          <w:p w14:paraId="3FDACD7A" w14:textId="54AF1176" w:rsidR="00F9403F" w:rsidRPr="0092728C" w:rsidRDefault="001E7C07" w:rsidP="001E7C07">
            <w:pPr>
              <w:autoSpaceDE w:val="0"/>
              <w:autoSpaceDN w:val="0"/>
              <w:adjustRightInd w:val="0"/>
              <w:spacing w:after="0" w:line="360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92728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ՄԱԿ</w:t>
            </w:r>
          </w:p>
        </w:tc>
        <w:tc>
          <w:tcPr>
            <w:tcW w:w="4306" w:type="pct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E2F3" w:themeFill="accent1" w:themeFillTint="33"/>
          </w:tcPr>
          <w:p w14:paraId="4809A6B3" w14:textId="17D24665" w:rsidR="00F9403F" w:rsidRPr="0092728C" w:rsidRDefault="001E7C07" w:rsidP="00F9403F">
            <w:pPr>
              <w:spacing w:after="0" w:line="276" w:lineRule="auto"/>
              <w:contextualSpacing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92728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Միացյալ Ազգերի Կազմակերպություն</w:t>
            </w:r>
          </w:p>
        </w:tc>
      </w:tr>
      <w:tr w:rsidR="00F9403F" w:rsidRPr="0092728C" w14:paraId="1BFB0900" w14:textId="77777777" w:rsidTr="00E728F3">
        <w:trPr>
          <w:trHeight w:val="329"/>
        </w:trPr>
        <w:tc>
          <w:tcPr>
            <w:tcW w:w="694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auto" w:fill="D9E2F3" w:themeFill="accent1" w:themeFillTint="33"/>
          </w:tcPr>
          <w:p w14:paraId="63DF583A" w14:textId="40E920BC" w:rsidR="00F9403F" w:rsidRPr="0092728C" w:rsidRDefault="001E7C07" w:rsidP="001E7C07">
            <w:pPr>
              <w:spacing w:after="0" w:line="276" w:lineRule="auto"/>
              <w:contextualSpacing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92728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ՄԱԶԾ</w:t>
            </w:r>
          </w:p>
        </w:tc>
        <w:tc>
          <w:tcPr>
            <w:tcW w:w="4306" w:type="pct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E2F3" w:themeFill="accent1" w:themeFillTint="33"/>
          </w:tcPr>
          <w:p w14:paraId="0A488AA1" w14:textId="02902983" w:rsidR="00F9403F" w:rsidRPr="0092728C" w:rsidRDefault="001E7C07" w:rsidP="001E7C07">
            <w:pPr>
              <w:spacing w:after="0" w:line="276" w:lineRule="auto"/>
              <w:contextualSpacing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92728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ՄԱԿ Զարգացման Ծրագիր</w:t>
            </w:r>
          </w:p>
        </w:tc>
      </w:tr>
      <w:tr w:rsidR="00F9403F" w:rsidRPr="001C278A" w14:paraId="068994EE" w14:textId="77777777" w:rsidTr="00E728F3">
        <w:trPr>
          <w:trHeight w:val="329"/>
        </w:trPr>
        <w:tc>
          <w:tcPr>
            <w:tcW w:w="694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auto" w:fill="D9E2F3" w:themeFill="accent1" w:themeFillTint="33"/>
          </w:tcPr>
          <w:p w14:paraId="0894F58F" w14:textId="51873EC1" w:rsidR="00F9403F" w:rsidRPr="0092728C" w:rsidRDefault="00F9403F" w:rsidP="00F9403F">
            <w:pPr>
              <w:spacing w:after="0" w:line="276" w:lineRule="auto"/>
              <w:contextualSpacing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92728C">
              <w:rPr>
                <w:rFonts w:ascii="GHEA Grapalat" w:hAnsi="GHEA Grapalat" w:cs="Times New Roman"/>
                <w:sz w:val="24"/>
                <w:szCs w:val="24"/>
                <w:lang w:val="hy-AM"/>
              </w:rPr>
              <w:t>WEESC</w:t>
            </w:r>
          </w:p>
        </w:tc>
        <w:tc>
          <w:tcPr>
            <w:tcW w:w="4306" w:type="pct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E2F3" w:themeFill="accent1" w:themeFillTint="33"/>
          </w:tcPr>
          <w:p w14:paraId="559D1709" w14:textId="68D73F0F" w:rsidR="00F9403F" w:rsidRPr="0092728C" w:rsidRDefault="001E7C07" w:rsidP="001E7C07">
            <w:pPr>
              <w:autoSpaceDE w:val="0"/>
              <w:autoSpaceDN w:val="0"/>
              <w:adjustRightInd w:val="0"/>
              <w:spacing w:after="0" w:line="360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92728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Կանանց Տնտեսական Հզորացումը Հարավային Կովկասում ծրագիր</w:t>
            </w:r>
          </w:p>
        </w:tc>
      </w:tr>
      <w:tr w:rsidR="00F9403F" w:rsidRPr="0092728C" w14:paraId="0B17649A" w14:textId="77777777" w:rsidTr="00E728F3">
        <w:trPr>
          <w:trHeight w:val="329"/>
        </w:trPr>
        <w:tc>
          <w:tcPr>
            <w:tcW w:w="694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auto" w:fill="D9E2F3" w:themeFill="accent1" w:themeFillTint="33"/>
          </w:tcPr>
          <w:p w14:paraId="67232E13" w14:textId="61FDDF93" w:rsidR="00F9403F" w:rsidRPr="0092728C" w:rsidRDefault="001E7C07" w:rsidP="00F9403F">
            <w:pPr>
              <w:spacing w:after="0" w:line="276" w:lineRule="auto"/>
              <w:contextualSpacing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92728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ԱՀԿ</w:t>
            </w:r>
          </w:p>
        </w:tc>
        <w:tc>
          <w:tcPr>
            <w:tcW w:w="4306" w:type="pct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E2F3" w:themeFill="accent1" w:themeFillTint="33"/>
          </w:tcPr>
          <w:p w14:paraId="4BAB70E8" w14:textId="186F1B30" w:rsidR="00F9403F" w:rsidRPr="0092728C" w:rsidRDefault="001E7C07" w:rsidP="001E7C07">
            <w:pPr>
              <w:spacing w:after="0" w:line="276" w:lineRule="auto"/>
              <w:contextualSpacing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92728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Առևտրի Համաշխարհային Կազմակերպություն</w:t>
            </w:r>
          </w:p>
        </w:tc>
      </w:tr>
    </w:tbl>
    <w:p w14:paraId="7BE07682" w14:textId="77777777" w:rsidR="000E5C7D" w:rsidRPr="0092728C" w:rsidRDefault="000E5C7D">
      <w:pPr>
        <w:rPr>
          <w:rFonts w:ascii="GHEA Grapalat" w:hAnsi="GHEA Grapalat"/>
          <w:lang w:eastAsia="fr-FR"/>
        </w:rPr>
      </w:pPr>
      <w:r w:rsidRPr="0092728C">
        <w:rPr>
          <w:rFonts w:ascii="GHEA Grapalat" w:hAnsi="GHEA Grapalat"/>
          <w:lang w:eastAsia="fr-FR"/>
        </w:rPr>
        <w:br w:type="page"/>
      </w:r>
    </w:p>
    <w:p w14:paraId="79D5EBE5" w14:textId="29474670" w:rsidR="000C3303" w:rsidRPr="0092728C" w:rsidRDefault="001E7C07" w:rsidP="007047B4">
      <w:pPr>
        <w:pStyle w:val="Heading1"/>
        <w:numPr>
          <w:ilvl w:val="0"/>
          <w:numId w:val="4"/>
        </w:numPr>
      </w:pPr>
      <w:r w:rsidRPr="0092728C">
        <w:lastRenderedPageBreak/>
        <w:t>Ներածություն</w:t>
      </w:r>
    </w:p>
    <w:p w14:paraId="4F390C8B" w14:textId="46F89255" w:rsidR="000C3303" w:rsidRPr="0092728C" w:rsidRDefault="000C3303" w:rsidP="000C3303">
      <w:pPr>
        <w:autoSpaceDE w:val="0"/>
        <w:autoSpaceDN w:val="0"/>
        <w:adjustRightInd w:val="0"/>
        <w:spacing w:after="0" w:line="360" w:lineRule="auto"/>
        <w:rPr>
          <w:rFonts w:ascii="GHEA Grapalat" w:hAnsi="GHEA Grapalat" w:cs="Times New Roman"/>
          <w:b/>
          <w:bCs/>
          <w:color w:val="000000"/>
          <w:sz w:val="23"/>
          <w:szCs w:val="23"/>
        </w:rPr>
      </w:pPr>
    </w:p>
    <w:p w14:paraId="491296D4" w14:textId="69311596" w:rsidR="009D10EE" w:rsidRPr="0092728C" w:rsidRDefault="009D10EE" w:rsidP="000C3303">
      <w:pPr>
        <w:autoSpaceDE w:val="0"/>
        <w:autoSpaceDN w:val="0"/>
        <w:adjustRightInd w:val="0"/>
        <w:spacing w:after="0" w:line="360" w:lineRule="auto"/>
        <w:rPr>
          <w:rFonts w:ascii="GHEA Grapalat" w:hAnsi="GHEA Grapalat" w:cs="Times New Roman"/>
          <w:b/>
          <w:bCs/>
          <w:color w:val="000000"/>
          <w:sz w:val="23"/>
          <w:szCs w:val="23"/>
        </w:rPr>
      </w:pPr>
    </w:p>
    <w:p w14:paraId="1A95F876" w14:textId="5DB39117" w:rsidR="000C3303" w:rsidRPr="0092728C" w:rsidRDefault="001E7C07" w:rsidP="007047B4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 w:cs="Times New Roman"/>
          <w:b/>
          <w:i/>
          <w:iCs/>
          <w:color w:val="000000"/>
          <w:sz w:val="23"/>
          <w:szCs w:val="23"/>
        </w:rPr>
      </w:pPr>
      <w:r w:rsidRPr="0092728C">
        <w:rPr>
          <w:rFonts w:ascii="GHEA Grapalat" w:hAnsi="GHEA Grapalat" w:cs="Times New Roman"/>
          <w:b/>
          <w:i/>
          <w:iCs/>
          <w:color w:val="000000"/>
          <w:sz w:val="23"/>
          <w:szCs w:val="23"/>
          <w:lang w:val="hy-AM"/>
        </w:rPr>
        <w:t>ԳՆԱՀԱՏՄԱՆ ՆՊԱՏԱԿԸ</w:t>
      </w:r>
    </w:p>
    <w:p w14:paraId="230BFFCF" w14:textId="77777777" w:rsidR="009210B0" w:rsidRPr="0092728C" w:rsidRDefault="009210B0" w:rsidP="000C3303">
      <w:pPr>
        <w:autoSpaceDE w:val="0"/>
        <w:autoSpaceDN w:val="0"/>
        <w:adjustRightInd w:val="0"/>
        <w:spacing w:after="0" w:line="360" w:lineRule="auto"/>
        <w:rPr>
          <w:rFonts w:ascii="GHEA Grapalat" w:hAnsi="GHEA Grapalat" w:cs="Times New Roman"/>
          <w:i/>
          <w:iCs/>
          <w:color w:val="000000"/>
          <w:sz w:val="23"/>
          <w:szCs w:val="23"/>
        </w:rPr>
      </w:pPr>
    </w:p>
    <w:p w14:paraId="0C9A1C36" w14:textId="348F1F03" w:rsidR="00A203A0" w:rsidRPr="0092728C" w:rsidRDefault="00C970E6" w:rsidP="00165333">
      <w:pPr>
        <w:spacing w:after="240" w:line="360" w:lineRule="auto"/>
        <w:jc w:val="both"/>
        <w:rPr>
          <w:rFonts w:ascii="GHEA Grapalat" w:hAnsi="GHEA Grapalat" w:cs="Times New Roman"/>
          <w:sz w:val="24"/>
          <w:szCs w:val="24"/>
        </w:rPr>
      </w:pPr>
      <w:r w:rsidRPr="0092728C">
        <w:rPr>
          <w:rFonts w:ascii="GHEA Grapalat" w:hAnsi="GHEA Grapalat" w:cs="Times New Roman"/>
          <w:sz w:val="24"/>
          <w:szCs w:val="24"/>
          <w:lang w:val="hy-AM"/>
        </w:rPr>
        <w:t xml:space="preserve">Գնահատման նպատակն է՝ Հայաստանում գենդերային զգայուն բյուջետավորման </w:t>
      </w:r>
      <w:r w:rsidRPr="0092728C">
        <w:rPr>
          <w:rFonts w:ascii="GHEA Grapalat" w:hAnsi="GHEA Grapalat" w:cs="Times New Roman"/>
          <w:sz w:val="24"/>
          <w:szCs w:val="24"/>
        </w:rPr>
        <w:t>(</w:t>
      </w:r>
      <w:r w:rsidRPr="0092728C">
        <w:rPr>
          <w:rFonts w:ascii="GHEA Grapalat" w:hAnsi="GHEA Grapalat" w:cs="Times New Roman"/>
          <w:sz w:val="24"/>
          <w:szCs w:val="24"/>
          <w:lang w:val="hy-AM"/>
        </w:rPr>
        <w:t>ԳԶԲ</w:t>
      </w:r>
      <w:r w:rsidRPr="0092728C">
        <w:rPr>
          <w:rFonts w:ascii="GHEA Grapalat" w:hAnsi="GHEA Grapalat" w:cs="Times New Roman"/>
          <w:sz w:val="24"/>
          <w:szCs w:val="24"/>
        </w:rPr>
        <w:t>)</w:t>
      </w:r>
      <w:r w:rsidRPr="0092728C">
        <w:rPr>
          <w:rFonts w:ascii="GHEA Grapalat" w:hAnsi="GHEA Grapalat" w:cs="Times New Roman"/>
          <w:sz w:val="24"/>
          <w:szCs w:val="24"/>
          <w:lang w:val="hy-AM"/>
        </w:rPr>
        <w:t xml:space="preserve"> մասով մանրակրկիտ ստուգման և կարողությունների զարգացման ուղղությամբ ջանքերի գործադրումը:</w:t>
      </w:r>
    </w:p>
    <w:p w14:paraId="6A25CADE" w14:textId="00039F84" w:rsidR="002C37FF" w:rsidRPr="0092728C" w:rsidRDefault="00C970E6" w:rsidP="00165333">
      <w:pPr>
        <w:spacing w:after="240" w:line="360" w:lineRule="auto"/>
        <w:jc w:val="both"/>
        <w:rPr>
          <w:rFonts w:ascii="GHEA Grapalat" w:hAnsi="GHEA Grapalat" w:cs="Times New Roman"/>
          <w:sz w:val="24"/>
          <w:szCs w:val="24"/>
        </w:rPr>
      </w:pPr>
      <w:r w:rsidRPr="0092728C">
        <w:rPr>
          <w:rFonts w:ascii="GHEA Grapalat" w:hAnsi="GHEA Grapalat" w:cs="Times New Roman"/>
          <w:sz w:val="24"/>
          <w:szCs w:val="24"/>
          <w:lang w:val="hy-AM"/>
        </w:rPr>
        <w:t>Գնահատման շրջանակը ներառել է ընտրված նախարարություններում</w:t>
      </w:r>
      <w:r w:rsidR="007D4E7E" w:rsidRPr="0092728C">
        <w:rPr>
          <w:rFonts w:ascii="GHEA Grapalat" w:hAnsi="GHEA Grapalat" w:cs="Times New Roman"/>
          <w:sz w:val="24"/>
          <w:szCs w:val="24"/>
          <w:lang w:val="hy-AM"/>
        </w:rPr>
        <w:t xml:space="preserve">՝ ՀՀ ֆինանսների նախարարությունում </w:t>
      </w:r>
      <w:r w:rsidR="007D4E7E" w:rsidRPr="0092728C">
        <w:rPr>
          <w:rFonts w:ascii="GHEA Grapalat" w:hAnsi="GHEA Grapalat" w:cs="Times New Roman"/>
          <w:sz w:val="24"/>
          <w:szCs w:val="24"/>
          <w:lang w:val="en-US"/>
        </w:rPr>
        <w:t>(</w:t>
      </w:r>
      <w:r w:rsidR="007D4E7E" w:rsidRPr="0092728C">
        <w:rPr>
          <w:rFonts w:ascii="GHEA Grapalat" w:hAnsi="GHEA Grapalat" w:cs="Times New Roman"/>
          <w:sz w:val="24"/>
          <w:szCs w:val="24"/>
          <w:lang w:val="hy-AM"/>
        </w:rPr>
        <w:t>ՖՆ</w:t>
      </w:r>
      <w:r w:rsidR="007D4E7E" w:rsidRPr="0092728C">
        <w:rPr>
          <w:rFonts w:ascii="GHEA Grapalat" w:hAnsi="GHEA Grapalat" w:cs="Times New Roman"/>
          <w:sz w:val="24"/>
          <w:szCs w:val="24"/>
          <w:lang w:val="en-US"/>
        </w:rPr>
        <w:t>)</w:t>
      </w:r>
      <w:r w:rsidR="007D4E7E" w:rsidRPr="0092728C">
        <w:rPr>
          <w:rFonts w:ascii="GHEA Grapalat" w:hAnsi="GHEA Grapalat" w:cs="Times New Roman"/>
          <w:sz w:val="24"/>
          <w:szCs w:val="24"/>
          <w:lang w:val="hy-AM"/>
        </w:rPr>
        <w:t xml:space="preserve">, ՀՀ աշխատանքի և սոցիալական հարցերի նախարարությունում </w:t>
      </w:r>
      <w:r w:rsidR="007D4E7E" w:rsidRPr="0092728C">
        <w:rPr>
          <w:rFonts w:ascii="GHEA Grapalat" w:hAnsi="GHEA Grapalat" w:cs="Times New Roman"/>
          <w:sz w:val="24"/>
          <w:szCs w:val="24"/>
          <w:lang w:val="en-US"/>
        </w:rPr>
        <w:t>(</w:t>
      </w:r>
      <w:r w:rsidR="007D4E7E" w:rsidRPr="0092728C">
        <w:rPr>
          <w:rFonts w:ascii="GHEA Grapalat" w:hAnsi="GHEA Grapalat" w:cs="Times New Roman"/>
          <w:sz w:val="24"/>
          <w:szCs w:val="24"/>
          <w:lang w:val="hy-AM"/>
        </w:rPr>
        <w:t>ԱՍՀՆ</w:t>
      </w:r>
      <w:r w:rsidR="007D4E7E" w:rsidRPr="0092728C">
        <w:rPr>
          <w:rFonts w:ascii="GHEA Grapalat" w:hAnsi="GHEA Grapalat" w:cs="Times New Roman"/>
          <w:sz w:val="24"/>
          <w:szCs w:val="24"/>
          <w:lang w:val="en-US"/>
        </w:rPr>
        <w:t>)</w:t>
      </w:r>
      <w:r w:rsidR="007D4E7E" w:rsidRPr="0092728C">
        <w:rPr>
          <w:rFonts w:ascii="GHEA Grapalat" w:hAnsi="GHEA Grapalat" w:cs="Times New Roman"/>
          <w:sz w:val="24"/>
          <w:szCs w:val="24"/>
          <w:lang w:val="hy-AM"/>
        </w:rPr>
        <w:t xml:space="preserve"> և ՀՀ առողջապահության նախարարությունում </w:t>
      </w:r>
      <w:r w:rsidR="007D4E7E" w:rsidRPr="0092728C">
        <w:rPr>
          <w:rFonts w:ascii="GHEA Grapalat" w:hAnsi="GHEA Grapalat" w:cs="Times New Roman"/>
          <w:sz w:val="24"/>
          <w:szCs w:val="24"/>
          <w:lang w:val="en-US"/>
        </w:rPr>
        <w:t>(</w:t>
      </w:r>
      <w:r w:rsidR="007D4E7E" w:rsidRPr="0092728C">
        <w:rPr>
          <w:rFonts w:ascii="GHEA Grapalat" w:hAnsi="GHEA Grapalat" w:cs="Times New Roman"/>
          <w:sz w:val="24"/>
          <w:szCs w:val="24"/>
          <w:lang w:val="hy-AM"/>
        </w:rPr>
        <w:t>ԱՆ</w:t>
      </w:r>
      <w:r w:rsidR="007D4E7E" w:rsidRPr="0092728C">
        <w:rPr>
          <w:rFonts w:ascii="GHEA Grapalat" w:hAnsi="GHEA Grapalat" w:cs="Times New Roman"/>
          <w:sz w:val="24"/>
          <w:szCs w:val="24"/>
          <w:lang w:val="en-US"/>
        </w:rPr>
        <w:t>)</w:t>
      </w:r>
      <w:r w:rsidR="007D4E7E" w:rsidRPr="0092728C"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 w:rsidRPr="0092728C">
        <w:rPr>
          <w:rFonts w:ascii="GHEA Grapalat" w:hAnsi="GHEA Grapalat" w:cs="Times New Roman"/>
          <w:sz w:val="24"/>
          <w:szCs w:val="24"/>
          <w:lang w:val="hy-AM"/>
        </w:rPr>
        <w:t xml:space="preserve"> ԳԶԲ պիլոտային իրականացման </w:t>
      </w:r>
      <w:r w:rsidR="007D4E7E" w:rsidRPr="0092728C">
        <w:rPr>
          <w:rFonts w:ascii="GHEA Grapalat" w:hAnsi="GHEA Grapalat" w:cs="Times New Roman"/>
          <w:sz w:val="24"/>
          <w:szCs w:val="24"/>
          <w:lang w:val="hy-AM"/>
        </w:rPr>
        <w:t>մասով փաստաթղթերի և մեթոդաբանության ուսումնասիրություն և գնահատում:</w:t>
      </w:r>
    </w:p>
    <w:p w14:paraId="1786043B" w14:textId="09EE543C" w:rsidR="00A203A0" w:rsidRPr="0092728C" w:rsidRDefault="00A203A0" w:rsidP="005D0FBA">
      <w:pPr>
        <w:spacing w:after="240" w:line="360" w:lineRule="auto"/>
        <w:jc w:val="center"/>
        <w:rPr>
          <w:rFonts w:ascii="GHEA Grapalat" w:hAnsi="GHEA Grapalat" w:cs="Times New Roman"/>
          <w:b/>
          <w:sz w:val="24"/>
          <w:szCs w:val="24"/>
        </w:rPr>
      </w:pPr>
    </w:p>
    <w:p w14:paraId="2266B4E2" w14:textId="2161DB35" w:rsidR="002C37FF" w:rsidRPr="0092728C" w:rsidRDefault="007D4E7E" w:rsidP="007047B4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 w:cs="Times New Roman"/>
          <w:b/>
          <w:i/>
          <w:iCs/>
          <w:color w:val="000000"/>
          <w:sz w:val="23"/>
          <w:szCs w:val="23"/>
        </w:rPr>
      </w:pPr>
      <w:r w:rsidRPr="0092728C">
        <w:rPr>
          <w:rFonts w:ascii="GHEA Grapalat" w:hAnsi="GHEA Grapalat" w:cs="Times New Roman"/>
          <w:b/>
          <w:i/>
          <w:iCs/>
          <w:color w:val="000000"/>
          <w:sz w:val="23"/>
          <w:szCs w:val="23"/>
          <w:lang w:val="hy-AM"/>
        </w:rPr>
        <w:t>ՄԵԹՈԴԱԲԱՆԱԿԱՆ ՄՈՏԵՑՈՒՄ</w:t>
      </w:r>
    </w:p>
    <w:p w14:paraId="47E79DD5" w14:textId="77777777" w:rsidR="002C37FF" w:rsidRPr="0092728C" w:rsidRDefault="002C37FF" w:rsidP="002C37FF">
      <w:pPr>
        <w:autoSpaceDE w:val="0"/>
        <w:autoSpaceDN w:val="0"/>
        <w:adjustRightInd w:val="0"/>
        <w:spacing w:after="0" w:line="360" w:lineRule="auto"/>
        <w:rPr>
          <w:rFonts w:ascii="GHEA Grapalat" w:hAnsi="GHEA Grapalat" w:cs="Times New Roman"/>
          <w:i/>
          <w:iCs/>
          <w:color w:val="000000"/>
          <w:sz w:val="23"/>
          <w:szCs w:val="23"/>
        </w:rPr>
      </w:pPr>
    </w:p>
    <w:p w14:paraId="78D0EEF6" w14:textId="7FAA8125" w:rsidR="008D343C" w:rsidRPr="0092728C" w:rsidRDefault="007D4E7E" w:rsidP="002C37FF">
      <w:pPr>
        <w:autoSpaceDE w:val="0"/>
        <w:autoSpaceDN w:val="0"/>
        <w:adjustRightInd w:val="0"/>
        <w:spacing w:after="0"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92728C">
        <w:rPr>
          <w:rFonts w:ascii="GHEA Grapalat" w:hAnsi="GHEA Grapalat" w:cs="Times New Roman"/>
          <w:sz w:val="24"/>
          <w:szCs w:val="24"/>
          <w:lang w:val="hy-AM"/>
        </w:rPr>
        <w:t xml:space="preserve">Գնահատումը ներառել է համապատասխան նախարարություններից </w:t>
      </w:r>
      <w:r w:rsidRPr="0092728C">
        <w:rPr>
          <w:rFonts w:ascii="GHEA Grapalat" w:hAnsi="GHEA Grapalat" w:cs="Times New Roman"/>
          <w:sz w:val="24"/>
          <w:szCs w:val="24"/>
        </w:rPr>
        <w:t>(</w:t>
      </w:r>
      <w:r w:rsidRPr="0092728C">
        <w:rPr>
          <w:rFonts w:ascii="GHEA Grapalat" w:hAnsi="GHEA Grapalat" w:cs="Times New Roman"/>
          <w:sz w:val="24"/>
          <w:szCs w:val="24"/>
          <w:lang w:val="hy-AM"/>
        </w:rPr>
        <w:t xml:space="preserve">տե՛ս Հավելված </w:t>
      </w:r>
      <w:r w:rsidRPr="0092728C">
        <w:rPr>
          <w:rFonts w:ascii="GHEA Grapalat" w:hAnsi="GHEA Grapalat" w:cs="Times New Roman"/>
          <w:sz w:val="24"/>
          <w:szCs w:val="24"/>
        </w:rPr>
        <w:t>I)</w:t>
      </w:r>
      <w:r w:rsidRPr="0092728C">
        <w:rPr>
          <w:rFonts w:ascii="GHEA Grapalat" w:hAnsi="GHEA Grapalat" w:cs="Times New Roman"/>
          <w:sz w:val="24"/>
          <w:szCs w:val="24"/>
          <w:lang w:val="hy-AM"/>
        </w:rPr>
        <w:t xml:space="preserve"> հավաքագրված փաստաթղթերի ուսումնասիրություն, հարցազրույցներ ՖՆ, ԱՍՀՆ և ԱՆ ներկայաց</w:t>
      </w:r>
      <w:r w:rsidR="008D343C" w:rsidRPr="0092728C">
        <w:rPr>
          <w:rFonts w:ascii="GHEA Grapalat" w:hAnsi="GHEA Grapalat" w:cs="Times New Roman"/>
          <w:sz w:val="24"/>
          <w:szCs w:val="24"/>
          <w:lang w:val="hy-AM"/>
        </w:rPr>
        <w:t xml:space="preserve">նող </w:t>
      </w:r>
      <w:r w:rsidRPr="0092728C">
        <w:rPr>
          <w:rFonts w:ascii="GHEA Grapalat" w:hAnsi="GHEA Grapalat" w:cs="Times New Roman"/>
          <w:sz w:val="24"/>
          <w:szCs w:val="24"/>
          <w:lang w:val="hy-AM"/>
        </w:rPr>
        <w:t xml:space="preserve">հիմնական շահառուների հետ, ինչպես նաև միջազգային կազմակերպությունների փորձագետների և ներկայացուցիչների հետ </w:t>
      </w:r>
      <w:r w:rsidRPr="0092728C">
        <w:rPr>
          <w:rFonts w:ascii="GHEA Grapalat" w:hAnsi="GHEA Grapalat" w:cs="Times New Roman"/>
          <w:sz w:val="24"/>
          <w:szCs w:val="24"/>
        </w:rPr>
        <w:t>(</w:t>
      </w:r>
      <w:r w:rsidRPr="0092728C">
        <w:rPr>
          <w:rFonts w:ascii="GHEA Grapalat" w:hAnsi="GHEA Grapalat" w:cs="Times New Roman"/>
          <w:sz w:val="24"/>
          <w:szCs w:val="24"/>
          <w:lang w:val="hy-AM"/>
        </w:rPr>
        <w:t xml:space="preserve">տե՛ս Հավելված </w:t>
      </w:r>
      <w:r w:rsidRPr="0092728C">
        <w:rPr>
          <w:rFonts w:ascii="GHEA Grapalat" w:hAnsi="GHEA Grapalat" w:cs="Times New Roman"/>
          <w:sz w:val="24"/>
          <w:szCs w:val="24"/>
        </w:rPr>
        <w:t>II)</w:t>
      </w:r>
      <w:r w:rsidRPr="0092728C">
        <w:rPr>
          <w:rFonts w:ascii="GHEA Grapalat" w:hAnsi="GHEA Grapalat" w:cs="Times New Roman"/>
          <w:sz w:val="24"/>
          <w:szCs w:val="24"/>
          <w:lang w:val="hy-AM"/>
        </w:rPr>
        <w:t xml:space="preserve">, որոնք ներգրավված են եղել Հայաստանում գենդերային զգայուն բյուջետավորման ուղղությամբ տեխնիկական աջակցության </w:t>
      </w:r>
      <w:r w:rsidRPr="0092728C">
        <w:rPr>
          <w:rFonts w:ascii="GHEA Grapalat" w:hAnsi="GHEA Grapalat" w:cs="Times New Roman"/>
          <w:iCs/>
          <w:color w:val="000000"/>
          <w:sz w:val="23"/>
          <w:szCs w:val="23"/>
        </w:rPr>
        <w:t>(TA)</w:t>
      </w:r>
      <w:r w:rsidRPr="0092728C">
        <w:rPr>
          <w:rFonts w:ascii="GHEA Grapalat" w:hAnsi="GHEA Grapalat" w:cs="Times New Roman"/>
          <w:iCs/>
          <w:color w:val="000000"/>
          <w:sz w:val="23"/>
          <w:szCs w:val="23"/>
          <w:lang w:val="hy-AM"/>
        </w:rPr>
        <w:t xml:space="preserve"> </w:t>
      </w:r>
      <w:r w:rsidRPr="0092728C">
        <w:rPr>
          <w:rFonts w:ascii="GHEA Grapalat" w:hAnsi="GHEA Grapalat" w:cs="Times New Roman"/>
          <w:sz w:val="24"/>
          <w:szCs w:val="24"/>
          <w:lang w:val="hy-AM"/>
        </w:rPr>
        <w:t>տրամադրման գործում:</w:t>
      </w:r>
    </w:p>
    <w:p w14:paraId="4B295C21" w14:textId="47C573AF" w:rsidR="008D343C" w:rsidRPr="0092728C" w:rsidRDefault="008D343C">
      <w:pPr>
        <w:rPr>
          <w:rFonts w:ascii="GHEA Grapalat" w:hAnsi="GHEA Grapalat" w:cs="Times New Roman"/>
          <w:sz w:val="24"/>
          <w:szCs w:val="24"/>
          <w:lang w:val="hy-AM"/>
        </w:rPr>
      </w:pPr>
      <w:r w:rsidRPr="0092728C">
        <w:rPr>
          <w:rFonts w:ascii="GHEA Grapalat" w:hAnsi="GHEA Grapalat" w:cs="Times New Roman"/>
          <w:sz w:val="24"/>
          <w:szCs w:val="24"/>
          <w:lang w:val="hy-AM"/>
        </w:rPr>
        <w:br w:type="page"/>
      </w:r>
    </w:p>
    <w:p w14:paraId="0669824A" w14:textId="25B94A52" w:rsidR="000C3303" w:rsidRPr="0092728C" w:rsidRDefault="003823E3" w:rsidP="007047B4">
      <w:pPr>
        <w:pStyle w:val="Heading1"/>
        <w:numPr>
          <w:ilvl w:val="0"/>
          <w:numId w:val="4"/>
        </w:numPr>
      </w:pPr>
      <w:r w:rsidRPr="0092728C">
        <w:lastRenderedPageBreak/>
        <w:t>Գ</w:t>
      </w:r>
      <w:r w:rsidR="008D343C" w:rsidRPr="0092728C">
        <w:t>ենդերային հավասարության և կանանց հզորացման մասով իրավիճակը</w:t>
      </w:r>
      <w:r w:rsidRPr="0092728C">
        <w:t xml:space="preserve"> Հայաստանում</w:t>
      </w:r>
    </w:p>
    <w:p w14:paraId="09382D18" w14:textId="77777777" w:rsidR="00406C7E" w:rsidRPr="00C73980" w:rsidRDefault="00406C7E" w:rsidP="00406C7E">
      <w:pPr>
        <w:pStyle w:val="ListParagraph"/>
        <w:autoSpaceDE w:val="0"/>
        <w:autoSpaceDN w:val="0"/>
        <w:adjustRightInd w:val="0"/>
        <w:spacing w:after="0" w:line="360" w:lineRule="auto"/>
        <w:ind w:left="1080"/>
        <w:rPr>
          <w:rFonts w:ascii="GHEA Grapalat" w:hAnsi="GHEA Grapalat" w:cs="Times New Roman"/>
          <w:i/>
          <w:iCs/>
          <w:color w:val="000000"/>
          <w:sz w:val="23"/>
          <w:szCs w:val="23"/>
          <w:lang w:val="hy-AM"/>
        </w:rPr>
      </w:pPr>
    </w:p>
    <w:p w14:paraId="4C0F6EC6" w14:textId="6E31C9DE" w:rsidR="006B6DE8" w:rsidRPr="00C73980" w:rsidRDefault="008D343C" w:rsidP="006B6DE8">
      <w:pPr>
        <w:shd w:val="clear" w:color="auto" w:fill="FFFFFF"/>
        <w:spacing w:after="240" w:line="360" w:lineRule="auto"/>
        <w:jc w:val="both"/>
        <w:rPr>
          <w:rFonts w:ascii="GHEA Grapalat" w:eastAsia="Tahoma" w:hAnsi="GHEA Grapalat" w:cs="Times New Roman"/>
          <w:sz w:val="24"/>
          <w:szCs w:val="24"/>
          <w:lang w:val="hy-AM"/>
        </w:rPr>
      </w:pPr>
      <w:r w:rsidRPr="0092728C">
        <w:rPr>
          <w:rFonts w:ascii="GHEA Grapalat" w:eastAsia="Tahoma" w:hAnsi="GHEA Grapalat" w:cs="Times New Roman"/>
          <w:sz w:val="24"/>
          <w:szCs w:val="24"/>
          <w:lang w:val="hy-AM"/>
        </w:rPr>
        <w:t>Գենդերային հավասարությունը և կանանց հզորացումը Հայաստանում շարունակում են մնալ զարգացման առանցքային խնդիրներ. կանայք կազմում են Հայաստանի բնակչության 52.7 տոկոսը</w:t>
      </w:r>
      <w:r w:rsidRPr="0092728C">
        <w:rPr>
          <w:rStyle w:val="FootnoteReference"/>
          <w:rFonts w:ascii="GHEA Grapalat" w:eastAsia="Tahoma" w:hAnsi="GHEA Grapalat" w:cs="Times New Roman"/>
          <w:sz w:val="24"/>
          <w:szCs w:val="24"/>
        </w:rPr>
        <w:footnoteReference w:id="1"/>
      </w:r>
      <w:r w:rsidRPr="0092728C">
        <w:rPr>
          <w:rFonts w:ascii="GHEA Grapalat" w:eastAsia="Tahoma" w:hAnsi="GHEA Grapalat" w:cs="Times New Roman"/>
          <w:sz w:val="24"/>
          <w:szCs w:val="24"/>
          <w:lang w:val="hy-AM"/>
        </w:rPr>
        <w:t>:</w:t>
      </w:r>
      <w:r w:rsidRPr="00C73980">
        <w:rPr>
          <w:rFonts w:ascii="GHEA Grapalat" w:eastAsia="Tahoma" w:hAnsi="GHEA Grapalat" w:cs="Times New Roman"/>
          <w:sz w:val="24"/>
          <w:szCs w:val="24"/>
          <w:lang w:val="hy-AM"/>
        </w:rPr>
        <w:t xml:space="preserve"> </w:t>
      </w:r>
      <w:r w:rsidRPr="0092728C">
        <w:rPr>
          <w:rFonts w:ascii="GHEA Grapalat" w:eastAsia="Tahoma" w:hAnsi="GHEA Grapalat" w:cs="Times New Roman"/>
          <w:sz w:val="24"/>
          <w:szCs w:val="24"/>
          <w:lang w:val="hy-AM"/>
        </w:rPr>
        <w:t>Չնայած կանանց մեծամասնությունն ունի բարձրագույն կրթություն, նրանց ներկայացվածությունը պետական և մասնավոր հատվածների ղեկավար պաշտոններում սահմանափակ է, իսկ քաղաքականության վերաբերյալ որոշումների կայացման մասով ազդեցությունը՝ համապատասխանաբար շատ փոքր:</w:t>
      </w:r>
    </w:p>
    <w:p w14:paraId="07197507" w14:textId="1A29D49C" w:rsidR="006B6DE8" w:rsidRPr="00C73980" w:rsidRDefault="008D343C" w:rsidP="006B6DE8">
      <w:pPr>
        <w:spacing w:after="24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92728C">
        <w:rPr>
          <w:rFonts w:ascii="GHEA Grapalat" w:eastAsia="Tahoma" w:hAnsi="GHEA Grapalat" w:cs="Times New Roman"/>
          <w:sz w:val="24"/>
          <w:szCs w:val="24"/>
          <w:lang w:val="hy-AM"/>
        </w:rPr>
        <w:t xml:space="preserve">Հայաստանը </w:t>
      </w:r>
      <w:r w:rsidR="002414E3" w:rsidRPr="0092728C">
        <w:rPr>
          <w:rFonts w:ascii="GHEA Grapalat" w:eastAsia="Tahoma" w:hAnsi="GHEA Grapalat" w:cs="Times New Roman"/>
          <w:sz w:val="24"/>
          <w:szCs w:val="24"/>
          <w:lang w:val="hy-AM"/>
        </w:rPr>
        <w:t>ստանձնել է կանանց հզորաց</w:t>
      </w:r>
      <w:r w:rsidR="003E2B85" w:rsidRPr="0092728C">
        <w:rPr>
          <w:rFonts w:ascii="GHEA Grapalat" w:eastAsia="Tahoma" w:hAnsi="GHEA Grapalat" w:cs="Times New Roman"/>
          <w:sz w:val="24"/>
          <w:szCs w:val="24"/>
          <w:lang w:val="hy-AM"/>
        </w:rPr>
        <w:t>ման առաջխաղացման</w:t>
      </w:r>
      <w:r w:rsidR="002414E3" w:rsidRPr="0092728C">
        <w:rPr>
          <w:rFonts w:ascii="GHEA Grapalat" w:eastAsia="Tahoma" w:hAnsi="GHEA Grapalat" w:cs="Times New Roman"/>
          <w:sz w:val="24"/>
          <w:szCs w:val="24"/>
          <w:lang w:val="hy-AM"/>
        </w:rPr>
        <w:t xml:space="preserve"> հանձնառություն՝ </w:t>
      </w:r>
      <w:r w:rsidRPr="0092728C">
        <w:rPr>
          <w:rFonts w:ascii="GHEA Grapalat" w:eastAsia="Tahoma" w:hAnsi="GHEA Grapalat" w:cs="Times New Roman"/>
          <w:sz w:val="24"/>
          <w:szCs w:val="24"/>
          <w:lang w:val="hy-AM"/>
        </w:rPr>
        <w:t xml:space="preserve">մարդու իրավունքների և զարգացման </w:t>
      </w:r>
      <w:r w:rsidR="002414E3" w:rsidRPr="0092728C">
        <w:rPr>
          <w:rFonts w:ascii="GHEA Grapalat" w:eastAsia="Tahoma" w:hAnsi="GHEA Grapalat" w:cs="Times New Roman"/>
          <w:sz w:val="24"/>
          <w:szCs w:val="24"/>
          <w:lang w:val="hy-AM"/>
        </w:rPr>
        <w:t xml:space="preserve">վերաբերյալ </w:t>
      </w:r>
      <w:r w:rsidRPr="0092728C">
        <w:rPr>
          <w:rFonts w:ascii="GHEA Grapalat" w:eastAsia="Tahoma" w:hAnsi="GHEA Grapalat" w:cs="Times New Roman"/>
          <w:sz w:val="24"/>
          <w:szCs w:val="24"/>
          <w:lang w:val="hy-AM"/>
        </w:rPr>
        <w:t>բազմաթիվ միջազգային և տարածաշրջանային</w:t>
      </w:r>
      <w:r w:rsidR="002414E3" w:rsidRPr="0092728C">
        <w:rPr>
          <w:rFonts w:ascii="GHEA Grapalat" w:eastAsia="Tahoma" w:hAnsi="GHEA Grapalat" w:cs="Times New Roman"/>
          <w:sz w:val="24"/>
          <w:szCs w:val="24"/>
          <w:lang w:val="hy-AM"/>
        </w:rPr>
        <w:t xml:space="preserve"> փաստաթղթերով, որոնք, ի թիվս այլոց, ներառում են </w:t>
      </w:r>
      <w:hyperlink r:id="rId14" w:history="1">
        <w:r w:rsidR="002414E3" w:rsidRPr="0092728C">
          <w:rPr>
            <w:rFonts w:ascii="GHEA Grapalat" w:hAnsi="GHEA Grapalat" w:cs="Times New Roman"/>
            <w:sz w:val="24"/>
            <w:szCs w:val="24"/>
            <w:lang w:val="hy-AM"/>
          </w:rPr>
          <w:t>Պեկինի հռչակագիրը և գործողությունների հարթակ</w:t>
        </w:r>
      </w:hyperlink>
      <w:r w:rsidR="002414E3" w:rsidRPr="0092728C">
        <w:rPr>
          <w:rFonts w:ascii="GHEA Grapalat" w:hAnsi="GHEA Grapalat" w:cs="Times New Roman"/>
          <w:sz w:val="24"/>
          <w:szCs w:val="24"/>
          <w:lang w:val="hy-AM"/>
        </w:rPr>
        <w:t xml:space="preserve">ը </w:t>
      </w:r>
      <w:r w:rsidR="002414E3" w:rsidRPr="00C73980">
        <w:rPr>
          <w:rFonts w:ascii="GHEA Grapalat" w:eastAsia="Tahoma" w:hAnsi="GHEA Grapalat" w:cs="Times New Roman"/>
          <w:sz w:val="24"/>
          <w:szCs w:val="24"/>
          <w:lang w:val="hy-AM"/>
        </w:rPr>
        <w:t>(</w:t>
      </w:r>
      <w:r w:rsidR="002414E3" w:rsidRPr="0092728C">
        <w:rPr>
          <w:rFonts w:ascii="GHEA Grapalat" w:eastAsia="Tahoma" w:hAnsi="GHEA Grapalat" w:cs="Times New Roman"/>
          <w:sz w:val="24"/>
          <w:szCs w:val="24"/>
          <w:lang w:val="hy-AM"/>
        </w:rPr>
        <w:t>ՊՀԳՀ</w:t>
      </w:r>
      <w:r w:rsidR="002414E3" w:rsidRPr="00C73980">
        <w:rPr>
          <w:rFonts w:ascii="GHEA Grapalat" w:eastAsia="Tahoma" w:hAnsi="GHEA Grapalat" w:cs="Times New Roman"/>
          <w:sz w:val="24"/>
          <w:szCs w:val="24"/>
          <w:lang w:val="hy-AM"/>
        </w:rPr>
        <w:t>),</w:t>
      </w:r>
      <w:r w:rsidR="002414E3" w:rsidRPr="0092728C">
        <w:rPr>
          <w:rFonts w:ascii="GHEA Grapalat" w:eastAsia="Tahoma" w:hAnsi="GHEA Grapalat" w:cs="Times New Roman"/>
          <w:sz w:val="24"/>
          <w:szCs w:val="24"/>
          <w:lang w:val="hy-AM"/>
        </w:rPr>
        <w:t xml:space="preserve"> </w:t>
      </w:r>
      <w:hyperlink r:id="rId15" w:history="1">
        <w:r w:rsidR="002414E3" w:rsidRPr="0092728C">
          <w:rPr>
            <w:rFonts w:ascii="GHEA Grapalat" w:hAnsi="GHEA Grapalat" w:cs="Sylfaen"/>
            <w:sz w:val="24"/>
            <w:szCs w:val="24"/>
            <w:lang w:val="hy-AM"/>
          </w:rPr>
          <w:t>Կանանց</w:t>
        </w:r>
        <w:r w:rsidR="002414E3" w:rsidRPr="0092728C">
          <w:rPr>
            <w:rFonts w:ascii="GHEA Grapalat" w:hAnsi="GHEA Grapalat" w:cs="Times New Roman"/>
            <w:sz w:val="24"/>
            <w:szCs w:val="24"/>
            <w:lang w:val="hy-AM"/>
          </w:rPr>
          <w:t xml:space="preserve"> </w:t>
        </w:r>
        <w:r w:rsidR="002414E3" w:rsidRPr="0092728C">
          <w:rPr>
            <w:rFonts w:ascii="GHEA Grapalat" w:hAnsi="GHEA Grapalat" w:cs="Sylfaen"/>
            <w:sz w:val="24"/>
            <w:szCs w:val="24"/>
            <w:lang w:val="hy-AM"/>
          </w:rPr>
          <w:t>նկատմամբ</w:t>
        </w:r>
        <w:r w:rsidR="002414E3" w:rsidRPr="0092728C">
          <w:rPr>
            <w:rFonts w:ascii="GHEA Grapalat" w:hAnsi="GHEA Grapalat" w:cs="Times New Roman"/>
            <w:sz w:val="24"/>
            <w:szCs w:val="24"/>
            <w:lang w:val="hy-AM"/>
          </w:rPr>
          <w:t xml:space="preserve"> </w:t>
        </w:r>
        <w:r w:rsidR="002414E3" w:rsidRPr="0092728C">
          <w:rPr>
            <w:rFonts w:ascii="GHEA Grapalat" w:hAnsi="GHEA Grapalat" w:cs="Sylfaen"/>
            <w:sz w:val="24"/>
            <w:szCs w:val="24"/>
            <w:lang w:val="hy-AM"/>
          </w:rPr>
          <w:t>խտրականության</w:t>
        </w:r>
        <w:r w:rsidR="002414E3" w:rsidRPr="0092728C">
          <w:rPr>
            <w:rFonts w:ascii="GHEA Grapalat" w:hAnsi="GHEA Grapalat" w:cs="Times New Roman"/>
            <w:sz w:val="24"/>
            <w:szCs w:val="24"/>
            <w:lang w:val="hy-AM"/>
          </w:rPr>
          <w:t xml:space="preserve"> </w:t>
        </w:r>
        <w:r w:rsidR="002414E3" w:rsidRPr="0092728C">
          <w:rPr>
            <w:rFonts w:ascii="GHEA Grapalat" w:hAnsi="GHEA Grapalat" w:cs="Sylfaen"/>
            <w:sz w:val="24"/>
            <w:szCs w:val="24"/>
            <w:lang w:val="hy-AM"/>
          </w:rPr>
          <w:t>բոլոր</w:t>
        </w:r>
        <w:r w:rsidR="002414E3" w:rsidRPr="0092728C">
          <w:rPr>
            <w:rFonts w:ascii="GHEA Grapalat" w:hAnsi="GHEA Grapalat" w:cs="Times New Roman"/>
            <w:sz w:val="24"/>
            <w:szCs w:val="24"/>
            <w:lang w:val="hy-AM"/>
          </w:rPr>
          <w:t xml:space="preserve"> </w:t>
        </w:r>
        <w:r w:rsidR="002414E3" w:rsidRPr="0092728C">
          <w:rPr>
            <w:rFonts w:ascii="GHEA Grapalat" w:hAnsi="GHEA Grapalat" w:cs="Sylfaen"/>
            <w:sz w:val="24"/>
            <w:szCs w:val="24"/>
            <w:lang w:val="hy-AM"/>
          </w:rPr>
          <w:t>ձևերի</w:t>
        </w:r>
        <w:r w:rsidR="002414E3" w:rsidRPr="0092728C">
          <w:rPr>
            <w:rFonts w:ascii="GHEA Grapalat" w:hAnsi="GHEA Grapalat" w:cs="Times New Roman"/>
            <w:sz w:val="24"/>
            <w:szCs w:val="24"/>
            <w:lang w:val="hy-AM"/>
          </w:rPr>
          <w:t xml:space="preserve"> </w:t>
        </w:r>
        <w:r w:rsidR="002414E3" w:rsidRPr="0092728C">
          <w:rPr>
            <w:rFonts w:ascii="GHEA Grapalat" w:hAnsi="GHEA Grapalat" w:cs="Sylfaen"/>
            <w:sz w:val="24"/>
            <w:szCs w:val="24"/>
            <w:lang w:val="hy-AM"/>
          </w:rPr>
          <w:t>վերացման</w:t>
        </w:r>
        <w:r w:rsidR="002414E3" w:rsidRPr="0092728C">
          <w:rPr>
            <w:rFonts w:ascii="GHEA Grapalat" w:hAnsi="GHEA Grapalat" w:cs="Times New Roman"/>
            <w:sz w:val="24"/>
            <w:szCs w:val="24"/>
            <w:lang w:val="hy-AM"/>
          </w:rPr>
          <w:t xml:space="preserve"> </w:t>
        </w:r>
        <w:r w:rsidR="002414E3" w:rsidRPr="0092728C">
          <w:rPr>
            <w:rFonts w:ascii="GHEA Grapalat" w:hAnsi="GHEA Grapalat" w:cs="Sylfaen"/>
            <w:sz w:val="24"/>
            <w:szCs w:val="24"/>
            <w:lang w:val="hy-AM"/>
          </w:rPr>
          <w:t>մասին</w:t>
        </w:r>
        <w:r w:rsidR="002414E3" w:rsidRPr="0092728C">
          <w:rPr>
            <w:rFonts w:ascii="GHEA Grapalat" w:hAnsi="GHEA Grapalat" w:cs="Times New Roman"/>
            <w:sz w:val="24"/>
            <w:szCs w:val="24"/>
            <w:lang w:val="hy-AM"/>
          </w:rPr>
          <w:t xml:space="preserve"> </w:t>
        </w:r>
        <w:r w:rsidR="002414E3" w:rsidRPr="0092728C">
          <w:rPr>
            <w:rFonts w:ascii="GHEA Grapalat" w:hAnsi="GHEA Grapalat" w:cs="Sylfaen"/>
            <w:sz w:val="24"/>
            <w:szCs w:val="24"/>
            <w:lang w:val="hy-AM"/>
          </w:rPr>
          <w:t>կոնվենցիա</w:t>
        </w:r>
      </w:hyperlink>
      <w:r w:rsidR="002414E3" w:rsidRPr="0092728C">
        <w:rPr>
          <w:rFonts w:ascii="GHEA Grapalat" w:hAnsi="GHEA Grapalat" w:cs="Times New Roman"/>
          <w:sz w:val="24"/>
          <w:szCs w:val="24"/>
          <w:lang w:val="hy-AM"/>
        </w:rPr>
        <w:t xml:space="preserve">ն </w:t>
      </w:r>
      <w:r w:rsidR="002414E3" w:rsidRPr="00C73980">
        <w:rPr>
          <w:rFonts w:ascii="GHEA Grapalat" w:eastAsia="Tahoma" w:hAnsi="GHEA Grapalat" w:cs="Times New Roman"/>
          <w:sz w:val="24"/>
          <w:szCs w:val="24"/>
          <w:lang w:val="hy-AM"/>
        </w:rPr>
        <w:t>(CEDAW)</w:t>
      </w:r>
      <w:r w:rsidR="002414E3" w:rsidRPr="0092728C">
        <w:rPr>
          <w:rFonts w:ascii="GHEA Grapalat" w:eastAsia="Tahoma" w:hAnsi="GHEA Grapalat" w:cs="Times New Roman"/>
          <w:sz w:val="24"/>
          <w:szCs w:val="24"/>
          <w:lang w:val="hy-AM"/>
        </w:rPr>
        <w:t>, Գենդերային հավասարության մասին ԱՄԿ կոնվենցիաները և, բոլորովին վերջերս, նաև 20</w:t>
      </w:r>
      <w:r w:rsidR="00DC00C9" w:rsidRPr="00C73980">
        <w:rPr>
          <w:rFonts w:ascii="GHEA Grapalat" w:eastAsia="Tahoma" w:hAnsi="GHEA Grapalat" w:cs="Times New Roman"/>
          <w:sz w:val="24"/>
          <w:szCs w:val="24"/>
          <w:lang w:val="hy-AM"/>
        </w:rPr>
        <w:t>30</w:t>
      </w:r>
      <w:r w:rsidR="002414E3" w:rsidRPr="0092728C">
        <w:rPr>
          <w:rFonts w:ascii="GHEA Grapalat" w:eastAsia="Tahoma" w:hAnsi="GHEA Grapalat" w:cs="Times New Roman"/>
          <w:sz w:val="24"/>
          <w:szCs w:val="24"/>
          <w:lang w:val="hy-AM"/>
        </w:rPr>
        <w:t xml:space="preserve">թ. Կայուն զարգացման օրակարգը և Կայուն զարգացման նպատակները </w:t>
      </w:r>
      <w:r w:rsidR="002414E3" w:rsidRPr="00C73980">
        <w:rPr>
          <w:rFonts w:ascii="GHEA Grapalat" w:eastAsia="Tahoma" w:hAnsi="GHEA Grapalat" w:cs="Times New Roman"/>
          <w:sz w:val="24"/>
          <w:szCs w:val="24"/>
          <w:lang w:val="hy-AM"/>
        </w:rPr>
        <w:t>(</w:t>
      </w:r>
      <w:r w:rsidR="002414E3" w:rsidRPr="0092728C">
        <w:rPr>
          <w:rFonts w:ascii="GHEA Grapalat" w:eastAsia="Tahoma" w:hAnsi="GHEA Grapalat" w:cs="Times New Roman"/>
          <w:sz w:val="24"/>
          <w:szCs w:val="24"/>
          <w:lang w:val="hy-AM"/>
        </w:rPr>
        <w:t>ԿԶՆ</w:t>
      </w:r>
      <w:r w:rsidR="002414E3" w:rsidRPr="00C73980">
        <w:rPr>
          <w:rFonts w:ascii="GHEA Grapalat" w:eastAsia="Tahoma" w:hAnsi="GHEA Grapalat" w:cs="Times New Roman"/>
          <w:sz w:val="24"/>
          <w:szCs w:val="24"/>
          <w:lang w:val="hy-AM"/>
        </w:rPr>
        <w:t>)</w:t>
      </w:r>
      <w:r w:rsidR="002414E3" w:rsidRPr="0092728C">
        <w:rPr>
          <w:rFonts w:ascii="GHEA Grapalat" w:eastAsia="Tahoma" w:hAnsi="GHEA Grapalat" w:cs="Times New Roman"/>
          <w:sz w:val="24"/>
          <w:szCs w:val="24"/>
          <w:lang w:val="hy-AM"/>
        </w:rPr>
        <w:t>:</w:t>
      </w:r>
    </w:p>
    <w:p w14:paraId="76AB51E0" w14:textId="4A5BA360" w:rsidR="006B6DE8" w:rsidRPr="00C73980" w:rsidRDefault="00B37C59" w:rsidP="006B6DE8">
      <w:pPr>
        <w:spacing w:after="24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92728C">
        <w:rPr>
          <w:rFonts w:ascii="GHEA Grapalat" w:hAnsi="GHEA Grapalat" w:cs="Times New Roman"/>
          <w:sz w:val="24"/>
          <w:szCs w:val="24"/>
          <w:lang w:val="hy-AM"/>
        </w:rPr>
        <w:t>Ազգային մակարդակում, 2010թ. ընդունվել է Գենդերային քաղաքականության հայեցակարգը, 2013թ.՝ «Կանանց և տղամարդկանց հավասար իրավունքների և հավասար հնարավորությունների ապահովման մասին» Հայաստանի Հանրապետության օրենքը, ինչպես նաև ընդունվել է Գենդերային քաղաքականության 2011-2015 թվականների ռազմավարական ծրագիրը</w:t>
      </w:r>
      <w:r w:rsidR="006B6DE8" w:rsidRPr="0092728C">
        <w:rPr>
          <w:rStyle w:val="FootnoteReference"/>
          <w:rFonts w:ascii="GHEA Grapalat" w:hAnsi="GHEA Grapalat" w:cs="Times New Roman"/>
          <w:sz w:val="24"/>
          <w:szCs w:val="24"/>
        </w:rPr>
        <w:footnoteReference w:id="2"/>
      </w:r>
      <w:r w:rsidRPr="0092728C">
        <w:rPr>
          <w:rFonts w:ascii="GHEA Grapalat" w:hAnsi="GHEA Grapalat" w:cs="Times New Roman"/>
          <w:sz w:val="24"/>
          <w:szCs w:val="24"/>
          <w:lang w:val="hy-AM"/>
        </w:rPr>
        <w:t>,</w:t>
      </w:r>
      <w:r w:rsidR="006B6DE8" w:rsidRPr="00C73980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Times New Roman"/>
          <w:sz w:val="24"/>
          <w:szCs w:val="24"/>
          <w:lang w:val="hy-AM"/>
        </w:rPr>
        <w:t xml:space="preserve"> որոնք, սակայն, սահմանափակ ուշադրության են արժանացնում ազգային ռազմավարություններում, քաղաքականություններում և ծրագրերում գենդերային </w:t>
      </w:r>
      <w:r w:rsidR="00104A50" w:rsidRPr="0092728C">
        <w:rPr>
          <w:rFonts w:ascii="GHEA Grapalat" w:hAnsi="GHEA Grapalat" w:cs="Times New Roman"/>
          <w:sz w:val="24"/>
          <w:szCs w:val="24"/>
          <w:lang w:val="hy-AM"/>
        </w:rPr>
        <w:t xml:space="preserve">հավասարության </w:t>
      </w:r>
      <w:r w:rsidRPr="0092728C">
        <w:rPr>
          <w:rFonts w:ascii="GHEA Grapalat" w:hAnsi="GHEA Grapalat" w:cs="Times New Roman"/>
          <w:sz w:val="24"/>
          <w:szCs w:val="24"/>
          <w:lang w:val="hy-AM"/>
        </w:rPr>
        <w:t>հարցերի</w:t>
      </w:r>
      <w:r w:rsidR="00EE5201" w:rsidRPr="0092728C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FB4FC6">
        <w:rPr>
          <w:rFonts w:ascii="GHEA Grapalat" w:hAnsi="GHEA Grapalat" w:cs="Times New Roman"/>
          <w:sz w:val="24"/>
          <w:szCs w:val="24"/>
          <w:lang w:val="hy-AM"/>
        </w:rPr>
        <w:t>ներառումը</w:t>
      </w:r>
      <w:r w:rsidR="005657D3">
        <w:rPr>
          <w:rFonts w:ascii="GHEA Grapalat" w:hAnsi="GHEA Grapalat" w:cs="Times New Roman"/>
          <w:sz w:val="24"/>
          <w:szCs w:val="24"/>
          <w:lang w:val="hy-AM"/>
        </w:rPr>
        <w:t xml:space="preserve">, ինչը հանգեցնում է Հայաստանում </w:t>
      </w:r>
      <w:r w:rsidR="005657D3">
        <w:rPr>
          <w:rFonts w:ascii="GHEA Grapalat" w:hAnsi="GHEA Grapalat" w:cs="Times New Roman"/>
          <w:sz w:val="24"/>
          <w:szCs w:val="24"/>
          <w:lang w:val="hy-AM"/>
        </w:rPr>
        <w:lastRenderedPageBreak/>
        <w:t>քաղաքական գործընթացներին կանանց մասնակցության պակասի՝ գենդերային հավասարությանն առնչվող արմատացած խնդիրների պատճառով:</w:t>
      </w:r>
      <w:r w:rsidR="00997F1B" w:rsidRPr="0092728C">
        <w:rPr>
          <w:rStyle w:val="FootnoteReference"/>
          <w:rFonts w:ascii="GHEA Grapalat" w:hAnsi="GHEA Grapalat" w:cs="Times New Roman"/>
          <w:sz w:val="24"/>
          <w:szCs w:val="24"/>
        </w:rPr>
        <w:footnoteReference w:id="3"/>
      </w:r>
      <w:r w:rsidR="005657D3">
        <w:rPr>
          <w:rFonts w:ascii="GHEA Grapalat" w:hAnsi="GHEA Grapalat" w:cs="Times New Roman"/>
          <w:sz w:val="24"/>
          <w:szCs w:val="24"/>
          <w:lang w:val="hy-AM"/>
        </w:rPr>
        <w:t xml:space="preserve">  </w:t>
      </w:r>
    </w:p>
    <w:p w14:paraId="2570F164" w14:textId="2A33F123" w:rsidR="006B6DE8" w:rsidRPr="00C73980" w:rsidRDefault="00EE5201" w:rsidP="006B6DE8">
      <w:pPr>
        <w:spacing w:after="24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92728C">
        <w:rPr>
          <w:rFonts w:ascii="GHEA Grapalat" w:hAnsi="GHEA Grapalat" w:cs="Times New Roman"/>
          <w:sz w:val="24"/>
          <w:szCs w:val="24"/>
          <w:lang w:val="hy-AM"/>
        </w:rPr>
        <w:t>Հայաստանի Հանրապետությունում գենդերային քաղաքականության իրականացման 2019-2023 թվականների ռազմավարությունը</w:t>
      </w:r>
      <w:r w:rsidR="005A7890" w:rsidRPr="0092728C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706ACF" w:rsidRPr="0092728C">
        <w:rPr>
          <w:rFonts w:ascii="GHEA Grapalat" w:hAnsi="GHEA Grapalat" w:cs="Times New Roman"/>
          <w:sz w:val="24"/>
          <w:szCs w:val="24"/>
          <w:lang w:val="hy-AM"/>
        </w:rPr>
        <w:t xml:space="preserve">նոր հայացք է ապահովում </w:t>
      </w:r>
      <w:r w:rsidR="005A7890" w:rsidRPr="0092728C">
        <w:rPr>
          <w:rFonts w:ascii="GHEA Grapalat" w:hAnsi="GHEA Grapalat" w:cs="Times New Roman"/>
          <w:sz w:val="24"/>
          <w:szCs w:val="24"/>
          <w:lang w:val="hy-AM"/>
        </w:rPr>
        <w:t xml:space="preserve">Հայաստանում գենդերային </w:t>
      </w:r>
      <w:r w:rsidR="00706ACF" w:rsidRPr="0092728C">
        <w:rPr>
          <w:rFonts w:ascii="GHEA Grapalat" w:hAnsi="GHEA Grapalat" w:cs="Times New Roman"/>
          <w:sz w:val="24"/>
          <w:szCs w:val="24"/>
          <w:lang w:val="hy-AM"/>
        </w:rPr>
        <w:t>հավասարությանը՝ ազգային, տարածաշրջանային և տեղական մակարդակներում գենդերային հավասարության լայն ընդգրկման և միջգերատեսչական համակարգման, իրականացման և մշտադիտարկման համար պատասխանատու իրականացման մեխանիզմ առաջարկելու առումներով:</w:t>
      </w:r>
      <w:r w:rsidR="006B6DE8" w:rsidRPr="0092728C">
        <w:rPr>
          <w:rStyle w:val="FootnoteReference"/>
          <w:rFonts w:ascii="GHEA Grapalat" w:hAnsi="GHEA Grapalat" w:cs="Times New Roman"/>
        </w:rPr>
        <w:footnoteReference w:id="4"/>
      </w:r>
    </w:p>
    <w:p w14:paraId="78E95C45" w14:textId="49599564" w:rsidR="006B6DE8" w:rsidRPr="00C73980" w:rsidRDefault="00706ACF" w:rsidP="006B6DE8">
      <w:pPr>
        <w:spacing w:after="24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92728C">
        <w:rPr>
          <w:rFonts w:ascii="GHEA Grapalat" w:hAnsi="GHEA Grapalat" w:cs="Times New Roman"/>
          <w:sz w:val="24"/>
          <w:szCs w:val="24"/>
          <w:lang w:val="hy-AM"/>
        </w:rPr>
        <w:t>Գենդերային քաղաքականության մշակման հարցում կարևոր դերակատարություն են ունեցել Հայաստանի Հանրապետության կողմից վավերացված միջազգային</w:t>
      </w:r>
      <w:r w:rsidR="003E2B85" w:rsidRPr="0092728C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3E2B85" w:rsidRPr="00C73980">
        <w:rPr>
          <w:rFonts w:ascii="GHEA Grapalat" w:hAnsi="GHEA Grapalat" w:cs="Times New Roman"/>
          <w:sz w:val="24"/>
          <w:szCs w:val="24"/>
          <w:lang w:val="hy-AM"/>
        </w:rPr>
        <w:t>(</w:t>
      </w:r>
      <w:r w:rsidR="003E2B85" w:rsidRPr="0092728C">
        <w:rPr>
          <w:rFonts w:ascii="GHEA Grapalat" w:hAnsi="GHEA Grapalat" w:cs="Times New Roman"/>
          <w:sz w:val="24"/>
          <w:szCs w:val="24"/>
          <w:lang w:val="hy-AM"/>
        </w:rPr>
        <w:t>ՄԱԿ, ԱՄԿ, ԱՀԿ, ԵԽ, ԵՄ</w:t>
      </w:r>
      <w:r w:rsidR="003E2B85" w:rsidRPr="00C73980">
        <w:rPr>
          <w:rFonts w:ascii="GHEA Grapalat" w:hAnsi="GHEA Grapalat" w:cs="Times New Roman"/>
          <w:sz w:val="24"/>
          <w:szCs w:val="24"/>
          <w:lang w:val="hy-AM"/>
        </w:rPr>
        <w:t xml:space="preserve">) </w:t>
      </w:r>
      <w:r w:rsidRPr="0092728C">
        <w:rPr>
          <w:rFonts w:ascii="GHEA Grapalat" w:hAnsi="GHEA Grapalat" w:cs="Times New Roman"/>
          <w:sz w:val="24"/>
          <w:szCs w:val="24"/>
          <w:lang w:val="hy-AM"/>
        </w:rPr>
        <w:t>գործիքների</w:t>
      </w:r>
      <w:r w:rsidR="003E2B85" w:rsidRPr="0092728C">
        <w:rPr>
          <w:rFonts w:ascii="GHEA Grapalat" w:hAnsi="GHEA Grapalat" w:cs="Times New Roman"/>
          <w:sz w:val="24"/>
          <w:szCs w:val="24"/>
          <w:lang w:val="hy-AM"/>
        </w:rPr>
        <w:t xml:space="preserve"> շրջանակներում ստանձնած պարտավորությունները:</w:t>
      </w:r>
      <w:r w:rsidR="006B6DE8" w:rsidRPr="00C73980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</w:p>
    <w:p w14:paraId="2B85C631" w14:textId="10BF36D3" w:rsidR="006B6DE8" w:rsidRPr="0092728C" w:rsidRDefault="003E2B85" w:rsidP="006B6DE8">
      <w:pPr>
        <w:spacing w:after="24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92728C">
        <w:rPr>
          <w:rFonts w:ascii="GHEA Grapalat" w:hAnsi="GHEA Grapalat" w:cs="Times New Roman"/>
          <w:sz w:val="24"/>
          <w:szCs w:val="24"/>
          <w:lang w:val="hy-AM"/>
        </w:rPr>
        <w:t xml:space="preserve">Ռազմավարությունը կենտրոնանում է նույնականացված </w:t>
      </w:r>
      <w:r w:rsidRPr="0092728C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հինգ գերակա ուղղությունների վրա և յուրաքանչյուր համապատասխան ուղղության համար սահմանում է մարտահրավերների հաղթահարմանն ուղղված նպատակներ և ակնկալվող արդյունքները: Նշված գերակա ուղղություններն են.</w:t>
      </w:r>
      <w:r w:rsidR="006B6DE8" w:rsidRPr="0092728C">
        <w:rPr>
          <w:rFonts w:ascii="GHEA Grapalat" w:hAnsi="GHEA Grapalat" w:cs="Times New Roman"/>
          <w:sz w:val="24"/>
          <w:szCs w:val="24"/>
          <w:lang w:val="hy-AM"/>
        </w:rPr>
        <w:t xml:space="preserve"> (i) </w:t>
      </w:r>
      <w:r w:rsidRPr="0092728C">
        <w:rPr>
          <w:rFonts w:ascii="GHEA Grapalat" w:eastAsia="GHEA Grapalat" w:hAnsi="GHEA Grapalat" w:cs="GHEA Grapalat"/>
          <w:bCs/>
          <w:iCs/>
          <w:sz w:val="24"/>
          <w:szCs w:val="24"/>
          <w:lang w:val="hy-AM"/>
        </w:rPr>
        <w:t>կանանց առաջխաղացման ազգային մեխանիզմի կատարելագործում, կանանց և տղամարդկանց հավասար մասնակցություն կառավարման ոլորտում և որոշումների ընդունման գործընթացում,</w:t>
      </w:r>
      <w:r w:rsidR="006B6DE8" w:rsidRPr="0092728C">
        <w:rPr>
          <w:rFonts w:ascii="GHEA Grapalat" w:eastAsia="GHEA Grapalat" w:hAnsi="GHEA Grapalat" w:cs="GHEA Grapalat"/>
          <w:bCs/>
          <w:iCs/>
          <w:sz w:val="24"/>
          <w:szCs w:val="24"/>
          <w:lang w:val="hy-AM"/>
        </w:rPr>
        <w:t xml:space="preserve"> (ii) </w:t>
      </w:r>
      <w:r w:rsidRPr="0092728C">
        <w:rPr>
          <w:rFonts w:ascii="GHEA Grapalat" w:eastAsia="GHEA Grapalat" w:hAnsi="GHEA Grapalat" w:cs="GHEA Grapalat"/>
          <w:bCs/>
          <w:iCs/>
          <w:sz w:val="24"/>
          <w:szCs w:val="24"/>
          <w:lang w:val="hy-AM"/>
        </w:rPr>
        <w:t>սոցիալ-տնտեսական ոլորտում գենդերային խտրականության հաղթահարում, կանանց տնտեսական հնարավորությունների ընդլայնում,</w:t>
      </w:r>
      <w:r w:rsidR="006B6DE8" w:rsidRPr="0092728C">
        <w:rPr>
          <w:rFonts w:ascii="GHEA Grapalat" w:hAnsi="GHEA Grapalat" w:cs="Times New Roman"/>
          <w:sz w:val="24"/>
          <w:szCs w:val="24"/>
          <w:lang w:val="hy-AM"/>
        </w:rPr>
        <w:t xml:space="preserve"> (iii) </w:t>
      </w:r>
      <w:r w:rsidRPr="0092728C">
        <w:rPr>
          <w:rFonts w:ascii="GHEA Grapalat" w:eastAsia="GHEA Grapalat" w:hAnsi="GHEA Grapalat" w:cs="GHEA Grapalat"/>
          <w:bCs/>
          <w:iCs/>
          <w:sz w:val="24"/>
          <w:szCs w:val="24"/>
          <w:lang w:val="hy-AM"/>
        </w:rPr>
        <w:t xml:space="preserve">կանանց և տղամարդկանց լիարժեք ու արդյունավետ մասնակցություն և հավասար հնարավորությունների խթանում </w:t>
      </w:r>
      <w:r w:rsidRPr="0092728C">
        <w:rPr>
          <w:rFonts w:ascii="GHEA Grapalat" w:eastAsia="GHEA Grapalat" w:hAnsi="GHEA Grapalat" w:cs="GHEA Grapalat"/>
          <w:bCs/>
          <w:iCs/>
          <w:sz w:val="24"/>
          <w:szCs w:val="24"/>
          <w:lang w:val="hy-AM"/>
        </w:rPr>
        <w:lastRenderedPageBreak/>
        <w:t>կրթության ու գիտության ոլորտում,</w:t>
      </w:r>
      <w:r w:rsidR="006B6DE8" w:rsidRPr="0092728C">
        <w:rPr>
          <w:rFonts w:ascii="GHEA Grapalat" w:hAnsi="GHEA Grapalat" w:cs="Times New Roman"/>
          <w:sz w:val="24"/>
          <w:szCs w:val="24"/>
          <w:lang w:val="hy-AM"/>
        </w:rPr>
        <w:t xml:space="preserve"> (iv) </w:t>
      </w:r>
      <w:r w:rsidR="00946956" w:rsidRPr="0092728C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առողջապահության ոլորտում կանանց և տղամարդկանց</w:t>
      </w:r>
      <w:r w:rsidR="00946956" w:rsidRPr="0092728C">
        <w:rPr>
          <w:rFonts w:ascii="GHEA Grapalat" w:eastAsia="GHEA Grapalat" w:hAnsi="GHEA Grapalat" w:cs="GHEA Grapalat"/>
          <w:bCs/>
          <w:iCs/>
          <w:sz w:val="24"/>
          <w:szCs w:val="24"/>
          <w:lang w:val="hy-AM"/>
        </w:rPr>
        <w:t xml:space="preserve"> հավասար հնարավորությունների ընդլայնում և </w:t>
      </w:r>
      <w:r w:rsidR="006B6DE8" w:rsidRPr="0092728C">
        <w:rPr>
          <w:rFonts w:ascii="GHEA Grapalat" w:hAnsi="GHEA Grapalat" w:cs="Times New Roman"/>
          <w:sz w:val="24"/>
          <w:szCs w:val="24"/>
          <w:lang w:val="hy-AM"/>
        </w:rPr>
        <w:t xml:space="preserve">(v) </w:t>
      </w:r>
      <w:r w:rsidR="00946956" w:rsidRPr="0092728C">
        <w:rPr>
          <w:rFonts w:ascii="GHEA Grapalat" w:eastAsia="GHEA Grapalat" w:hAnsi="GHEA Grapalat" w:cs="GHEA Grapalat"/>
          <w:bCs/>
          <w:iCs/>
          <w:sz w:val="24"/>
          <w:szCs w:val="24"/>
          <w:lang w:val="hy-AM"/>
        </w:rPr>
        <w:t>գենդերային խտրականության կանխարգելում</w:t>
      </w:r>
      <w:r w:rsidR="00946956" w:rsidRPr="0092728C">
        <w:rPr>
          <w:rFonts w:ascii="GHEA Grapalat" w:hAnsi="GHEA Grapalat" w:cs="Times New Roman"/>
          <w:sz w:val="24"/>
          <w:szCs w:val="24"/>
          <w:lang w:val="hy-AM"/>
        </w:rPr>
        <w:t>:</w:t>
      </w:r>
    </w:p>
    <w:p w14:paraId="193FB088" w14:textId="6D6CA375" w:rsidR="006B6DE8" w:rsidRPr="00C73980" w:rsidRDefault="008647BC" w:rsidP="006B6DE8">
      <w:pPr>
        <w:spacing w:after="24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92728C">
        <w:rPr>
          <w:rFonts w:ascii="GHEA Grapalat" w:hAnsi="GHEA Grapalat" w:cs="Times New Roman"/>
          <w:sz w:val="24"/>
          <w:szCs w:val="24"/>
          <w:lang w:val="hy-AM"/>
        </w:rPr>
        <w:t xml:space="preserve">Ռազմավարության իրագործումը համակարգում է ՀՀ աշխատանքի և սոցիալական հարցերի նախարարությունը </w:t>
      </w:r>
      <w:r w:rsidRPr="00C73980">
        <w:rPr>
          <w:rFonts w:ascii="GHEA Grapalat" w:hAnsi="GHEA Grapalat" w:cs="Times New Roman"/>
          <w:sz w:val="24"/>
          <w:szCs w:val="24"/>
          <w:lang w:val="hy-AM"/>
        </w:rPr>
        <w:t>(</w:t>
      </w:r>
      <w:r w:rsidRPr="0092728C">
        <w:rPr>
          <w:rFonts w:ascii="GHEA Grapalat" w:hAnsi="GHEA Grapalat" w:cs="Times New Roman"/>
          <w:sz w:val="24"/>
          <w:szCs w:val="24"/>
          <w:lang w:val="hy-AM"/>
        </w:rPr>
        <w:t>ԱՍՀՆ</w:t>
      </w:r>
      <w:r w:rsidRPr="00C73980">
        <w:rPr>
          <w:rFonts w:ascii="GHEA Grapalat" w:hAnsi="GHEA Grapalat" w:cs="Times New Roman"/>
          <w:sz w:val="24"/>
          <w:szCs w:val="24"/>
          <w:lang w:val="hy-AM"/>
        </w:rPr>
        <w:t>)</w:t>
      </w:r>
      <w:r w:rsidRPr="0092728C">
        <w:rPr>
          <w:rFonts w:ascii="GHEA Grapalat" w:hAnsi="GHEA Grapalat" w:cs="Times New Roman"/>
          <w:sz w:val="24"/>
          <w:szCs w:val="24"/>
          <w:lang w:val="hy-AM"/>
        </w:rPr>
        <w:t xml:space="preserve">՝ ազգային մակարդակում հետևյալ կառույցների հետ համակարգմամբ. </w:t>
      </w:r>
      <w:r w:rsidRPr="0092728C">
        <w:rPr>
          <w:rFonts w:ascii="GHEA Grapalat" w:eastAsia="GHEA Grapalat" w:hAnsi="GHEA Grapalat" w:cs="Sylfaen"/>
          <w:bCs/>
          <w:color w:val="000000"/>
          <w:spacing w:val="-8"/>
          <w:sz w:val="24"/>
          <w:szCs w:val="24"/>
          <w:lang w:val="hy-AM"/>
        </w:rPr>
        <w:t>Հայաստանի</w:t>
      </w:r>
      <w:r w:rsidRPr="0092728C">
        <w:rPr>
          <w:rFonts w:ascii="GHEA Grapalat" w:eastAsia="GHEA Grapalat" w:hAnsi="GHEA Grapalat" w:cs="Arial Armenian"/>
          <w:bCs/>
          <w:color w:val="000000"/>
          <w:spacing w:val="-8"/>
          <w:sz w:val="24"/>
          <w:szCs w:val="24"/>
          <w:lang w:val="hy-AM"/>
        </w:rPr>
        <w:t xml:space="preserve"> </w:t>
      </w:r>
      <w:r w:rsidRPr="0092728C">
        <w:rPr>
          <w:rFonts w:ascii="GHEA Grapalat" w:eastAsia="GHEA Grapalat" w:hAnsi="GHEA Grapalat" w:cs="Sylfaen"/>
          <w:bCs/>
          <w:color w:val="000000"/>
          <w:spacing w:val="-8"/>
          <w:sz w:val="24"/>
          <w:szCs w:val="24"/>
          <w:lang w:val="hy-AM"/>
        </w:rPr>
        <w:t>Հանրա</w:t>
      </w:r>
      <w:r w:rsidRPr="0092728C">
        <w:rPr>
          <w:rFonts w:ascii="GHEA Grapalat" w:eastAsia="GHEA Grapalat" w:hAnsi="GHEA Grapalat" w:cs="Sylfaen"/>
          <w:bCs/>
          <w:color w:val="000000"/>
          <w:spacing w:val="-8"/>
          <w:sz w:val="24"/>
          <w:szCs w:val="24"/>
          <w:lang w:val="hy-AM"/>
        </w:rPr>
        <w:softHyphen/>
        <w:t>պետության</w:t>
      </w:r>
      <w:r w:rsidRPr="0092728C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կառավարություն, «Հայաստանի Հանրապետությունում կանանց և տղամարդկանց հավասարության հիմնահարցերով  խորհուրդ», գործադիր մարմիններ և այլ գերատեսչություններ, </w:t>
      </w:r>
      <w:r w:rsidRPr="0092728C">
        <w:rPr>
          <w:rFonts w:ascii="GHEA Grapalat" w:eastAsia="GHEA Grapalat" w:hAnsi="GHEA Grapalat" w:cs="Sylfaen"/>
          <w:bCs/>
          <w:color w:val="000000"/>
          <w:spacing w:val="-8"/>
          <w:sz w:val="24"/>
          <w:szCs w:val="24"/>
          <w:lang w:val="hy-AM"/>
        </w:rPr>
        <w:t>Հայաստանի Հանրապետության</w:t>
      </w:r>
      <w:r w:rsidRPr="0092728C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վարչապետի աշխատակազմի քաղաքացիական ծառայության գրասենյակ, Զբաղվածության պետական գործակալություն, «ՀՀ ԿԳՄՍՆ գիտության կոմիտե», ՀՀ արդարադատության ակադեմիա, ՀՀ էկոնոմիկայի նախարարության «Գյուղական տարածքների տնտեսական զարգացման» ԾԻԳ ՊՀ-ի «Գյուղական ֆինանսավորման կառույց»: Մարզային </w:t>
      </w:r>
      <w:r w:rsidRPr="00C73980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(</w:t>
      </w:r>
      <w:r w:rsidRPr="0092728C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տարածաշրջանային</w:t>
      </w:r>
      <w:r w:rsidRPr="00C73980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)</w:t>
      </w:r>
      <w:r w:rsidRPr="0092728C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մակարդակում ռազմավարությունն իրականացվում է մարզպետարանների, իսկ տեղական մակարդակում՝ տեղական ինքնակառավարման մարմինների կողմից:</w:t>
      </w:r>
    </w:p>
    <w:p w14:paraId="3B63FFA3" w14:textId="284A261E" w:rsidR="006B6DE8" w:rsidRPr="00C73980" w:rsidRDefault="00755232" w:rsidP="006B6DE8">
      <w:pPr>
        <w:spacing w:after="24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92728C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Կանանց կարգավիճակի հարցերով հանձնաժողովը ՄԱԿ-ի հիմնական մարմին հանդիսացող` Տնտեսական և սոցիալական խորհրդի ֆունկցիոնալ հանձնաժողովներից մեկն է և բացառապես գենդերային հավասարության առաջխաղացման ու կանանց հզորացման հարցերով զբաղվող միջկառավարական և համաշխարհային քաղաքականություն մշակող առաջնային մարմ</w:t>
      </w:r>
      <w:r w:rsidR="004A1C5F" w:rsidRPr="0092728C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ինն է: Հանձնաժողովին անդամակցում են 45 երկրներ՝ ընտրված աշխարհագրական ներկայացուցչականության սկզբունքով:</w:t>
      </w:r>
    </w:p>
    <w:p w14:paraId="0652ECD4" w14:textId="026B921C" w:rsidR="006B6DE8" w:rsidRPr="00C73980" w:rsidRDefault="004A1C5F" w:rsidP="006B6DE8">
      <w:pPr>
        <w:spacing w:after="24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92728C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2018թ. Հայաստանը դարձել է Հանձնաժողովի անդամ՝ վերահաստատելով գենդերային հավասարության, հասարակական կյանքի տարբեր ոլորտներում կանանց հզորացմանն ու հնարավորությունների ամրապնդմանն ուղղված համաշխարհային ջանքերին աջակցելու և հանձնաժողովի ամենամյա </w:t>
      </w:r>
      <w:r w:rsidRPr="0092728C">
        <w:rPr>
          <w:rFonts w:ascii="GHEA Grapalat" w:eastAsia="GHEA Grapalat" w:hAnsi="GHEA Grapalat" w:cs="GHEA Grapalat"/>
          <w:bCs/>
          <w:sz w:val="24"/>
          <w:szCs w:val="24"/>
          <w:lang w:val="hy-AM"/>
        </w:rPr>
        <w:lastRenderedPageBreak/>
        <w:t>նստաշրջաններին ազգային մակարդակում իր ներդրումը բերելու հանձնառությունը:</w:t>
      </w:r>
      <w:r w:rsidR="006B6DE8" w:rsidRPr="0092728C">
        <w:rPr>
          <w:rStyle w:val="FootnoteReference"/>
          <w:rFonts w:ascii="GHEA Grapalat" w:hAnsi="GHEA Grapalat" w:cs="Times New Roman"/>
          <w:sz w:val="24"/>
          <w:szCs w:val="24"/>
        </w:rPr>
        <w:footnoteReference w:id="5"/>
      </w:r>
    </w:p>
    <w:p w14:paraId="365447F9" w14:textId="3ABCCA36" w:rsidR="006B6DE8" w:rsidRPr="00C73980" w:rsidRDefault="004A1C5F" w:rsidP="006B6DE8">
      <w:pPr>
        <w:spacing w:after="24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92728C">
        <w:rPr>
          <w:rFonts w:ascii="GHEA Grapalat" w:eastAsia="GHEA Grapalat" w:hAnsi="GHEA Grapalat" w:cs="GHEA Grapalat"/>
          <w:bCs/>
          <w:iCs/>
          <w:sz w:val="24"/>
          <w:szCs w:val="24"/>
          <w:lang w:val="hy-AM"/>
        </w:rPr>
        <w:t xml:space="preserve">ՄԱԿ-ում Հայաստանի մշտական ներկայացուցիչն ընտրվել է Կանանց կարգավիճակի հարցերով հանձնաժողովի </w:t>
      </w:r>
      <w:r w:rsidR="007C2983" w:rsidRPr="0092728C">
        <w:rPr>
          <w:rFonts w:ascii="GHEA Grapalat" w:eastAsia="GHEA Grapalat" w:hAnsi="GHEA Grapalat" w:cs="GHEA Grapalat"/>
          <w:bCs/>
          <w:iCs/>
          <w:sz w:val="24"/>
          <w:szCs w:val="24"/>
          <w:lang w:val="hy-AM"/>
        </w:rPr>
        <w:t xml:space="preserve">64-րդ և 65-րդ նստաշրջանների </w:t>
      </w:r>
      <w:r w:rsidRPr="0092728C">
        <w:rPr>
          <w:rFonts w:ascii="GHEA Grapalat" w:eastAsia="GHEA Grapalat" w:hAnsi="GHEA Grapalat" w:cs="GHEA Grapalat"/>
          <w:bCs/>
          <w:iCs/>
          <w:sz w:val="24"/>
          <w:szCs w:val="24"/>
          <w:lang w:val="hy-AM"/>
        </w:rPr>
        <w:t>նախագահ՝</w:t>
      </w:r>
      <w:r w:rsidR="007C2983" w:rsidRPr="0092728C">
        <w:rPr>
          <w:rFonts w:ascii="GHEA Grapalat" w:eastAsia="GHEA Grapalat" w:hAnsi="GHEA Grapalat" w:cs="GHEA Grapalat"/>
          <w:bCs/>
          <w:iCs/>
          <w:sz w:val="24"/>
          <w:szCs w:val="24"/>
          <w:lang w:val="hy-AM"/>
        </w:rPr>
        <w:t xml:space="preserve"> 2020-2021 թվականների ժամանակահատվածի համար:</w:t>
      </w:r>
    </w:p>
    <w:p w14:paraId="5A59F5D2" w14:textId="5E4BD251" w:rsidR="006B6DE8" w:rsidRPr="00C73980" w:rsidRDefault="007C2983" w:rsidP="006B6DE8">
      <w:pPr>
        <w:spacing w:after="24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92728C">
        <w:rPr>
          <w:rFonts w:ascii="GHEA Grapalat" w:hAnsi="GHEA Grapalat" w:cs="Times New Roman"/>
          <w:sz w:val="24"/>
          <w:szCs w:val="24"/>
          <w:lang w:val="hy-AM"/>
        </w:rPr>
        <w:t>«</w:t>
      </w:r>
      <w:r w:rsidR="00B54D76" w:rsidRPr="0092728C">
        <w:rPr>
          <w:rFonts w:ascii="GHEA Grapalat" w:hAnsi="GHEA Grapalat" w:cs="Times New Roman"/>
          <w:sz w:val="24"/>
          <w:szCs w:val="24"/>
          <w:lang w:val="hy-AM"/>
        </w:rPr>
        <w:t>Գենդերային հավասարության առաջընթացի արագացում մինչև 2030թ.</w:t>
      </w:r>
      <w:r w:rsidRPr="0092728C">
        <w:rPr>
          <w:rFonts w:ascii="GHEA Grapalat" w:hAnsi="GHEA Grapalat" w:cs="Times New Roman"/>
          <w:sz w:val="24"/>
          <w:szCs w:val="24"/>
          <w:lang w:val="hy-AM"/>
        </w:rPr>
        <w:t>»</w:t>
      </w:r>
      <w:r w:rsidR="00B54D76" w:rsidRPr="0092728C">
        <w:rPr>
          <w:rFonts w:ascii="GHEA Grapalat" w:hAnsi="GHEA Grapalat" w:cs="Times New Roman"/>
          <w:sz w:val="24"/>
          <w:szCs w:val="24"/>
          <w:lang w:val="hy-AM"/>
        </w:rPr>
        <w:t xml:space="preserve"> նախաձեռնության շրջանակներում, Հայաստանն ընտրվեց «Հավասարության սերունդ» ֆորումի կանանց իրավունքներին առնչվող թեմատիկ կոալիցիայի առաջնորդ երկիր՝ տեխնոլոգիաների և նորարարության մասով: Հայաստանը համակարգում էր համաշխարհային վեց թեմատիկ խմբերից մեկը՝ Նորվեգիայի և Թունիսի հետ համագործակցությամբ:</w:t>
      </w:r>
      <w:r w:rsidR="006B6DE8" w:rsidRPr="00C73980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</w:p>
    <w:p w14:paraId="48385560" w14:textId="3E502540" w:rsidR="006B6DE8" w:rsidRPr="00C73980" w:rsidRDefault="00A9528A" w:rsidP="006B6DE8">
      <w:pPr>
        <w:spacing w:after="24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92728C">
        <w:rPr>
          <w:rFonts w:ascii="GHEA Grapalat" w:hAnsi="GHEA Grapalat" w:cs="Times New Roman"/>
          <w:sz w:val="24"/>
          <w:szCs w:val="24"/>
          <w:lang w:val="hy-AM"/>
        </w:rPr>
        <w:t>Հարկ է նշել, որ ԱՍՀՆ մեծապես նպաստել է միջազգային մակարդակում Հայաստանի՝ գենդերային հավասարությանն առնչվող վերը նշված հաջողված ջանքերին: ԱՍՀՆ հանդիսանում է Հայաստանի Գենդերային թեմատիկ խմբի համանախագահող, որն ընդգրկում է համապատասխան նախարարություններ, ՄԱԿ մարմիններ, միջազգային և հասարակական կազմակերպություններ ու վերլուծական կենտրոններ:</w:t>
      </w:r>
    </w:p>
    <w:p w14:paraId="2C5DDDEF" w14:textId="1DA1E55A" w:rsidR="00406C7E" w:rsidRPr="0092728C" w:rsidRDefault="00A9528A" w:rsidP="007047B4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 w:cs="Times New Roman"/>
          <w:b/>
          <w:i/>
          <w:iCs/>
          <w:color w:val="000000"/>
          <w:sz w:val="23"/>
          <w:szCs w:val="23"/>
        </w:rPr>
      </w:pPr>
      <w:r w:rsidRPr="0092728C">
        <w:rPr>
          <w:rFonts w:ascii="GHEA Grapalat" w:hAnsi="GHEA Grapalat" w:cs="Times New Roman"/>
          <w:b/>
          <w:i/>
          <w:iCs/>
          <w:color w:val="000000"/>
          <w:sz w:val="23"/>
          <w:szCs w:val="23"/>
          <w:lang w:val="hy-AM"/>
        </w:rPr>
        <w:t>ԳԵՆԴԵՐԱՅԻՆ ԶԳԱՅՈՒՆ ԲՅՈՒՋԵՏԱՎՈՐՈՒՄԸ ՀԱՅԱՍՏԱՆՈՒՄ</w:t>
      </w:r>
    </w:p>
    <w:p w14:paraId="33011774" w14:textId="77777777" w:rsidR="005D0FBA" w:rsidRPr="0092728C" w:rsidRDefault="005D0FBA" w:rsidP="005D0FBA">
      <w:pPr>
        <w:pStyle w:val="ListParagraph"/>
        <w:autoSpaceDE w:val="0"/>
        <w:autoSpaceDN w:val="0"/>
        <w:adjustRightInd w:val="0"/>
        <w:spacing w:after="0" w:line="360" w:lineRule="auto"/>
        <w:ind w:left="900"/>
        <w:rPr>
          <w:rFonts w:ascii="GHEA Grapalat" w:hAnsi="GHEA Grapalat" w:cs="Times New Roman"/>
          <w:b/>
          <w:i/>
          <w:iCs/>
          <w:color w:val="000000"/>
          <w:sz w:val="23"/>
          <w:szCs w:val="23"/>
        </w:rPr>
      </w:pPr>
    </w:p>
    <w:p w14:paraId="2C799EBD" w14:textId="2F5D1236" w:rsidR="002B3E20" w:rsidRPr="0092728C" w:rsidRDefault="00A9528A" w:rsidP="002B3E20">
      <w:pPr>
        <w:spacing w:after="240" w:line="360" w:lineRule="auto"/>
        <w:jc w:val="both"/>
        <w:rPr>
          <w:rFonts w:ascii="GHEA Grapalat" w:hAnsi="GHEA Grapalat" w:cs="Times New Roman"/>
          <w:sz w:val="24"/>
          <w:szCs w:val="24"/>
        </w:rPr>
      </w:pPr>
      <w:r w:rsidRPr="0092728C">
        <w:rPr>
          <w:rFonts w:ascii="GHEA Grapalat" w:hAnsi="GHEA Grapalat" w:cs="Times New Roman"/>
          <w:sz w:val="24"/>
          <w:szCs w:val="24"/>
          <w:lang w:val="hy-AM"/>
        </w:rPr>
        <w:t xml:space="preserve">Հայաստանի կողմից ստանձնած միջազգային իրավական պարտավորությունները ներառում են գենդերային զգայուն բյուջետավորման մասով իրավական պարտավորություն և հիմք: Չնայած Հայաստանի օրենսդրությամբ ԳԶԲ-ն  ուղղակիորեն չի նշվում, սակայն իրավական և ռազմավարական շրջանակը պարունակում է </w:t>
      </w:r>
      <w:r w:rsidR="006059E7" w:rsidRPr="0092728C">
        <w:rPr>
          <w:rFonts w:ascii="GHEA Grapalat" w:hAnsi="GHEA Grapalat" w:cs="Times New Roman"/>
          <w:sz w:val="24"/>
          <w:szCs w:val="24"/>
          <w:lang w:val="hy-AM"/>
        </w:rPr>
        <w:t xml:space="preserve">այդ ուղղությամբ աշխատանքների ամուր իրավական հիմք կազմող </w:t>
      </w:r>
      <w:r w:rsidRPr="0092728C">
        <w:rPr>
          <w:rFonts w:ascii="GHEA Grapalat" w:hAnsi="GHEA Grapalat" w:cs="Times New Roman"/>
          <w:sz w:val="24"/>
          <w:szCs w:val="24"/>
          <w:lang w:val="hy-AM"/>
        </w:rPr>
        <w:t>բավարար տարրեր</w:t>
      </w:r>
      <w:r w:rsidR="006059E7" w:rsidRPr="0092728C">
        <w:rPr>
          <w:rFonts w:ascii="GHEA Grapalat" w:hAnsi="GHEA Grapalat" w:cs="Times New Roman"/>
          <w:sz w:val="24"/>
          <w:szCs w:val="24"/>
          <w:lang w:val="hy-AM"/>
        </w:rPr>
        <w:t>:</w:t>
      </w:r>
      <w:r w:rsidR="002B3E20" w:rsidRPr="0092728C">
        <w:rPr>
          <w:rFonts w:ascii="GHEA Grapalat" w:hAnsi="GHEA Grapalat" w:cs="Times New Roman"/>
          <w:sz w:val="24"/>
          <w:szCs w:val="24"/>
        </w:rPr>
        <w:t xml:space="preserve"> </w:t>
      </w:r>
    </w:p>
    <w:p w14:paraId="6F7A6E06" w14:textId="1989DDB7" w:rsidR="002B3E20" w:rsidRPr="00997F1B" w:rsidRDefault="00C012B5" w:rsidP="002B3E20">
      <w:pPr>
        <w:spacing w:after="240" w:line="360" w:lineRule="auto"/>
        <w:jc w:val="both"/>
        <w:rPr>
          <w:rFonts w:ascii="GHEA Grapalat" w:hAnsi="GHEA Grapalat" w:cs="Times New Roman"/>
          <w:sz w:val="24"/>
          <w:szCs w:val="24"/>
          <w:lang w:val="en-US"/>
        </w:rPr>
      </w:pPr>
      <w:r w:rsidRPr="0092728C">
        <w:rPr>
          <w:rFonts w:ascii="GHEA Grapalat" w:hAnsi="GHEA Grapalat" w:cs="Times New Roman"/>
          <w:sz w:val="24"/>
          <w:szCs w:val="24"/>
          <w:lang w:val="hy-AM"/>
        </w:rPr>
        <w:lastRenderedPageBreak/>
        <w:t>Հայաստանը գենդերային հավասարության սկզբունքների մասով ամուր իրավական հիմք ունի: Միջազգային համաձայնագրերի հիման վրա մշակված՝ գենդերային հավասարությունը խթանող ազգային փաստաթղթերի նկարագրությունը և հիմնական դրույթները ներկայացված են ստորև:</w:t>
      </w:r>
      <w:r w:rsidR="00997F1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997F1B">
        <w:rPr>
          <w:rFonts w:ascii="GHEA Grapalat" w:hAnsi="GHEA Grapalat" w:cs="Times New Roman"/>
          <w:sz w:val="24"/>
          <w:szCs w:val="24"/>
          <w:lang w:val="en-US"/>
        </w:rPr>
        <w:t>(</w:t>
      </w:r>
      <w:r w:rsidR="00997F1B">
        <w:rPr>
          <w:rFonts w:ascii="GHEA Grapalat" w:hAnsi="GHEA Grapalat" w:cs="Times New Roman"/>
          <w:sz w:val="24"/>
          <w:szCs w:val="24"/>
          <w:lang w:val="hy-AM"/>
        </w:rPr>
        <w:t xml:space="preserve">Տե՛ս Հավելված </w:t>
      </w:r>
      <w:r w:rsidR="00997F1B" w:rsidRPr="00997F1B">
        <w:rPr>
          <w:rFonts w:ascii="GHEA Grapalat" w:hAnsi="GHEA Grapalat" w:cs="Times New Roman"/>
          <w:sz w:val="24"/>
          <w:szCs w:val="24"/>
          <w:lang w:val="hy-AM"/>
        </w:rPr>
        <w:t>IV-ում ներկայացված՝ Գենդերային զգայուն բյուջետավորման մասով միջազգային պարտավորություններ</w:t>
      </w:r>
      <w:r w:rsidR="00997F1B">
        <w:rPr>
          <w:rFonts w:ascii="GHEA Grapalat" w:hAnsi="GHEA Grapalat" w:cs="Times New Roman"/>
          <w:sz w:val="24"/>
          <w:szCs w:val="24"/>
          <w:lang w:val="hy-AM"/>
        </w:rPr>
        <w:t>ը</w:t>
      </w:r>
      <w:r w:rsidR="00997F1B" w:rsidRPr="00997F1B">
        <w:rPr>
          <w:rFonts w:ascii="GHEA Grapalat" w:hAnsi="GHEA Grapalat" w:cs="Times New Roman"/>
          <w:sz w:val="24"/>
          <w:szCs w:val="24"/>
          <w:lang w:val="hy-AM"/>
        </w:rPr>
        <w:t xml:space="preserve"> և ազգային փաստաթղթեր</w:t>
      </w:r>
      <w:r w:rsidR="00997F1B">
        <w:rPr>
          <w:rFonts w:ascii="GHEA Grapalat" w:hAnsi="GHEA Grapalat" w:cs="Times New Roman"/>
          <w:sz w:val="24"/>
          <w:szCs w:val="24"/>
          <w:lang w:val="hy-AM"/>
        </w:rPr>
        <w:t>ը</w:t>
      </w:r>
      <w:r w:rsidR="00997F1B">
        <w:rPr>
          <w:rFonts w:ascii="GHEA Grapalat" w:hAnsi="GHEA Grapalat" w:cs="Times New Roman"/>
          <w:sz w:val="24"/>
          <w:szCs w:val="24"/>
          <w:lang w:val="en-US"/>
        </w:rPr>
        <w:t>)</w:t>
      </w:r>
    </w:p>
    <w:p w14:paraId="6B26385B" w14:textId="3983EC59" w:rsidR="00D914C1" w:rsidRPr="0092728C" w:rsidRDefault="00D914C1" w:rsidP="00D914C1">
      <w:pPr>
        <w:spacing w:after="120" w:line="360" w:lineRule="auto"/>
        <w:jc w:val="both"/>
        <w:rPr>
          <w:rFonts w:ascii="GHEA Grapalat" w:hAnsi="GHEA Grapalat" w:cs="Times New Roman"/>
          <w:sz w:val="24"/>
          <w:szCs w:val="24"/>
          <w:lang w:val="en-US"/>
        </w:rPr>
      </w:pPr>
    </w:p>
    <w:p w14:paraId="13A8BC4A" w14:textId="1C9E6E41" w:rsidR="00D914C1" w:rsidRPr="00D00435" w:rsidRDefault="00086AD7" w:rsidP="00D00435">
      <w:pPr>
        <w:pStyle w:val="ListParagraph"/>
        <w:numPr>
          <w:ilvl w:val="2"/>
          <w:numId w:val="15"/>
        </w:numPr>
        <w:autoSpaceDE w:val="0"/>
        <w:autoSpaceDN w:val="0"/>
        <w:adjustRightInd w:val="0"/>
        <w:spacing w:after="0" w:line="360" w:lineRule="auto"/>
        <w:ind w:left="990" w:hanging="630"/>
        <w:rPr>
          <w:rFonts w:ascii="GHEA Grapalat" w:hAnsi="GHEA Grapalat" w:cs="Times New Roman"/>
          <w:b/>
          <w:bCs/>
          <w:sz w:val="24"/>
          <w:szCs w:val="24"/>
          <w:lang w:val="en-US"/>
        </w:rPr>
      </w:pPr>
      <w:r w:rsidRPr="00D00435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«Հայաստանի Հանրապետության բյուջետային համակարգի մասին» Հայաստանի Հանրապետության </w:t>
      </w:r>
      <w:r w:rsidR="007A49DF" w:rsidRPr="00D00435">
        <w:rPr>
          <w:rFonts w:ascii="GHEA Grapalat" w:hAnsi="GHEA Grapalat" w:cs="Times New Roman"/>
          <w:b/>
          <w:bCs/>
          <w:sz w:val="24"/>
          <w:szCs w:val="24"/>
          <w:lang w:val="hy-AM"/>
        </w:rPr>
        <w:t>օրենք</w:t>
      </w:r>
    </w:p>
    <w:p w14:paraId="187ABDCE" w14:textId="77777777" w:rsidR="00D00435" w:rsidRPr="00D00435" w:rsidRDefault="00D00435" w:rsidP="00D00435">
      <w:pPr>
        <w:autoSpaceDE w:val="0"/>
        <w:autoSpaceDN w:val="0"/>
        <w:adjustRightInd w:val="0"/>
        <w:spacing w:after="0" w:line="360" w:lineRule="auto"/>
        <w:rPr>
          <w:rFonts w:ascii="GHEA Grapalat" w:hAnsi="GHEA Grapalat" w:cs="Times New Roman"/>
          <w:b/>
          <w:bCs/>
          <w:sz w:val="24"/>
          <w:szCs w:val="24"/>
          <w:lang w:val="en-US"/>
        </w:rPr>
      </w:pPr>
    </w:p>
    <w:p w14:paraId="4B4C0E7E" w14:textId="4C0DA5F5" w:rsidR="00D914C1" w:rsidRPr="0092728C" w:rsidRDefault="007A49DF" w:rsidP="00D914C1">
      <w:pPr>
        <w:spacing w:after="120" w:line="360" w:lineRule="auto"/>
        <w:jc w:val="both"/>
        <w:rPr>
          <w:rFonts w:ascii="GHEA Grapalat" w:hAnsi="GHEA Grapalat" w:cs="Times New Roman"/>
          <w:sz w:val="24"/>
          <w:szCs w:val="24"/>
          <w:lang w:val="en-US"/>
        </w:rPr>
      </w:pPr>
      <w:r w:rsidRPr="0092728C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Հոդված </w:t>
      </w:r>
      <w:r w:rsidR="00D914C1" w:rsidRPr="0092728C">
        <w:rPr>
          <w:rFonts w:ascii="GHEA Grapalat" w:hAnsi="GHEA Grapalat" w:cs="Times New Roman"/>
          <w:b/>
          <w:bCs/>
          <w:sz w:val="24"/>
          <w:szCs w:val="24"/>
          <w:lang w:val="en-US"/>
        </w:rPr>
        <w:t>1</w:t>
      </w:r>
      <w:r w:rsidRPr="0092728C">
        <w:rPr>
          <w:rFonts w:ascii="GHEA Grapalat" w:hAnsi="GHEA Grapalat" w:cs="Times New Roman"/>
          <w:b/>
          <w:bCs/>
          <w:sz w:val="24"/>
          <w:szCs w:val="24"/>
          <w:lang w:val="hy-AM"/>
        </w:rPr>
        <w:t>.</w:t>
      </w:r>
      <w:r w:rsidR="00D914C1" w:rsidRPr="0092728C">
        <w:rPr>
          <w:rFonts w:ascii="GHEA Grapalat" w:hAnsi="GHEA Grapalat" w:cs="Times New Roman"/>
          <w:b/>
          <w:bCs/>
          <w:sz w:val="24"/>
          <w:szCs w:val="24"/>
          <w:lang w:val="en-US"/>
        </w:rPr>
        <w:t xml:space="preserve"> </w:t>
      </w:r>
      <w:r w:rsidRPr="0092728C">
        <w:rPr>
          <w:rFonts w:ascii="GHEA Grapalat" w:hAnsi="GHEA Grapalat" w:cs="Times New Roman"/>
          <w:b/>
          <w:bCs/>
          <w:sz w:val="24"/>
          <w:szCs w:val="24"/>
          <w:lang w:val="hy-AM"/>
        </w:rPr>
        <w:t>Օրենքի նպատակը</w:t>
      </w:r>
      <w:r w:rsidR="00D914C1" w:rsidRPr="0092728C">
        <w:rPr>
          <w:rFonts w:ascii="GHEA Grapalat" w:hAnsi="GHEA Grapalat" w:cs="Times New Roman"/>
          <w:b/>
          <w:bCs/>
          <w:sz w:val="24"/>
          <w:szCs w:val="24"/>
          <w:lang w:val="en-US"/>
        </w:rPr>
        <w:t xml:space="preserve"> </w:t>
      </w:r>
    </w:p>
    <w:p w14:paraId="3FD4C6AC" w14:textId="2DCD4652" w:rsidR="00D914C1" w:rsidRPr="0092728C" w:rsidRDefault="007A49DF" w:rsidP="00D914C1">
      <w:pPr>
        <w:spacing w:after="120" w:line="360" w:lineRule="auto"/>
        <w:jc w:val="both"/>
        <w:rPr>
          <w:rFonts w:ascii="GHEA Grapalat" w:hAnsi="GHEA Grapalat" w:cs="Times New Roman"/>
          <w:sz w:val="24"/>
          <w:szCs w:val="24"/>
          <w:lang w:val="en-US"/>
        </w:rPr>
      </w:pPr>
      <w:r w:rsidRPr="0092728C">
        <w:rPr>
          <w:rFonts w:ascii="GHEA Grapalat" w:hAnsi="GHEA Grapalat" w:cs="Times New Roman"/>
          <w:sz w:val="24"/>
          <w:szCs w:val="24"/>
          <w:lang w:val="hy-AM"/>
        </w:rPr>
        <w:t>Սույն օրենքի նպատակը բյուջետային համակարգի հիմնական ընթացակարգերի սահմանումն է և բյուջետավորման գործընթացի կանոնակարգումը:</w:t>
      </w:r>
    </w:p>
    <w:p w14:paraId="60D69896" w14:textId="149C6926" w:rsidR="00D914C1" w:rsidRPr="0092728C" w:rsidRDefault="007A49DF" w:rsidP="00D914C1">
      <w:pPr>
        <w:spacing w:after="120" w:line="360" w:lineRule="auto"/>
        <w:jc w:val="both"/>
        <w:rPr>
          <w:rFonts w:ascii="GHEA Grapalat" w:hAnsi="GHEA Grapalat" w:cs="Times New Roman"/>
          <w:b/>
          <w:sz w:val="24"/>
          <w:szCs w:val="24"/>
          <w:lang w:val="en-US"/>
        </w:rPr>
      </w:pPr>
      <w:r w:rsidRPr="0092728C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Հոդված </w:t>
      </w:r>
      <w:r w:rsidR="00D914C1" w:rsidRPr="0092728C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2. </w:t>
      </w:r>
      <w:r w:rsidRPr="0092728C">
        <w:rPr>
          <w:rFonts w:ascii="GHEA Grapalat" w:hAnsi="GHEA Grapalat" w:cs="Times New Roman"/>
          <w:b/>
          <w:sz w:val="24"/>
          <w:szCs w:val="24"/>
          <w:lang w:val="hy-AM"/>
        </w:rPr>
        <w:t>Պետական և համայնք</w:t>
      </w:r>
      <w:r w:rsidR="00E430FA" w:rsidRPr="0092728C">
        <w:rPr>
          <w:rFonts w:ascii="GHEA Grapalat" w:hAnsi="GHEA Grapalat" w:cs="Times New Roman"/>
          <w:b/>
          <w:sz w:val="24"/>
          <w:szCs w:val="24"/>
          <w:lang w:val="hy-AM"/>
        </w:rPr>
        <w:t>ների</w:t>
      </w:r>
      <w:r w:rsidRPr="0092728C">
        <w:rPr>
          <w:rFonts w:ascii="GHEA Grapalat" w:hAnsi="GHEA Grapalat" w:cs="Times New Roman"/>
          <w:b/>
          <w:sz w:val="24"/>
          <w:szCs w:val="24"/>
          <w:lang w:val="hy-AM"/>
        </w:rPr>
        <w:t xml:space="preserve"> բյուջեները</w:t>
      </w:r>
      <w:r w:rsidR="00D914C1" w:rsidRPr="0092728C">
        <w:rPr>
          <w:rFonts w:ascii="GHEA Grapalat" w:hAnsi="GHEA Grapalat" w:cs="Times New Roman"/>
          <w:b/>
          <w:bCs/>
          <w:sz w:val="24"/>
          <w:szCs w:val="24"/>
          <w:lang w:val="en-US"/>
        </w:rPr>
        <w:t xml:space="preserve"> </w:t>
      </w:r>
    </w:p>
    <w:p w14:paraId="23A8A61C" w14:textId="2ACFE110" w:rsidR="00D914C1" w:rsidRPr="0092728C" w:rsidRDefault="00D914C1" w:rsidP="00D914C1">
      <w:pPr>
        <w:spacing w:after="12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9272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1. </w:t>
      </w:r>
      <w:r w:rsidR="007A49DF" w:rsidRPr="009272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Պետական և համայնք</w:t>
      </w:r>
      <w:r w:rsidR="00E430FA" w:rsidRPr="009272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ների </w:t>
      </w:r>
      <w:r w:rsidR="007A49DF" w:rsidRPr="009272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բյուջեները` պետությանը և տեղական ինքնակառավարման մարմիններին` Սահմանադրությամբ և օրենքներով վերապահված լիազորությունների իրականացման համար անհրաժեշտ դրամական միջոցների ձևավորման և ծախսման որոշակի ժամանակահատվածի ֆինանսական ծրագրեր են:</w:t>
      </w:r>
      <w:r w:rsidRPr="009272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2.</w:t>
      </w:r>
      <w:r w:rsidR="007A49DF" w:rsidRPr="009272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Բյուջեները կազմվում, քննարկվում և հաստատվում են Սահմանադրությամբ և օրենքով սահմանված կարգով:</w:t>
      </w:r>
    </w:p>
    <w:p w14:paraId="17F93E11" w14:textId="0455E1FC" w:rsidR="00D914C1" w:rsidRPr="00C73980" w:rsidRDefault="007A49DF" w:rsidP="00D914C1">
      <w:pPr>
        <w:spacing w:after="12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92728C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Հոդված </w:t>
      </w:r>
      <w:r w:rsidR="00D914C1" w:rsidRPr="00C73980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3. </w:t>
      </w:r>
      <w:r w:rsidRPr="0092728C">
        <w:rPr>
          <w:rFonts w:ascii="GHEA Grapalat" w:hAnsi="GHEA Grapalat" w:cs="Times New Roman"/>
          <w:b/>
          <w:bCs/>
          <w:sz w:val="24"/>
          <w:szCs w:val="24"/>
          <w:lang w:val="hy-AM"/>
        </w:rPr>
        <w:t>Հայաստանի Հանրապետության բյուջետային համակարգը</w:t>
      </w:r>
    </w:p>
    <w:p w14:paraId="123ED758" w14:textId="62EA5850" w:rsidR="00A1483C" w:rsidRPr="0092728C" w:rsidRDefault="00D914C1" w:rsidP="00D914C1">
      <w:pPr>
        <w:spacing w:after="12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92728C">
        <w:rPr>
          <w:rFonts w:ascii="GHEA Grapalat" w:hAnsi="GHEA Grapalat" w:cs="Times New Roman"/>
          <w:sz w:val="24"/>
          <w:szCs w:val="24"/>
          <w:lang w:val="hy-AM"/>
        </w:rPr>
        <w:t xml:space="preserve">1. </w:t>
      </w:r>
      <w:r w:rsidR="00E430FA" w:rsidRPr="009272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բյուջետային համակարգը կազմված է պետական բյուջեից և համայնքների բյուջեներից </w:t>
      </w:r>
      <w:r w:rsidR="00E430FA" w:rsidRPr="0092728C">
        <w:rPr>
          <w:rFonts w:ascii="GHEA Grapalat" w:hAnsi="GHEA Grapalat" w:cs="Times New Roman"/>
          <w:sz w:val="24"/>
          <w:szCs w:val="24"/>
          <w:lang w:val="hy-AM"/>
        </w:rPr>
        <w:t xml:space="preserve">(այսուհետ՝ բյուջեներ): </w:t>
      </w:r>
      <w:r w:rsidRPr="0092728C">
        <w:rPr>
          <w:rFonts w:ascii="GHEA Grapalat" w:hAnsi="GHEA Grapalat" w:cs="Times New Roman"/>
          <w:sz w:val="24"/>
          <w:szCs w:val="24"/>
          <w:lang w:val="hy-AM"/>
        </w:rPr>
        <w:t xml:space="preserve">2. </w:t>
      </w:r>
      <w:r w:rsidR="00E430FA" w:rsidRPr="009272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Պետական</w:t>
      </w:r>
      <w:r w:rsidR="00E430FA" w:rsidRPr="0092728C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E430FA" w:rsidRPr="009272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և համայնքների բյուջեները հիմնվում են </w:t>
      </w:r>
      <w:r w:rsidR="00A02C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ֆինանսական</w:t>
      </w:r>
      <w:r w:rsidR="00E430FA" w:rsidRPr="009272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դրամավարկային և հարկային միասնական պետական</w:t>
      </w:r>
      <w:r w:rsidR="00E430FA" w:rsidRPr="0092728C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E430FA" w:rsidRPr="009272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քաղաքականության վրա:</w:t>
      </w:r>
      <w:r w:rsidRPr="00C73980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Times New Roman"/>
          <w:sz w:val="24"/>
          <w:szCs w:val="24"/>
          <w:lang w:val="hy-AM"/>
        </w:rPr>
        <w:t xml:space="preserve">3. </w:t>
      </w:r>
      <w:r w:rsidR="00E430FA" w:rsidRPr="0092728C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E430FA" w:rsidRPr="009272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Հանրապետությունում բյուջետային համակարգը հիմնվում է հետևյալ սկզբունքների վրա. </w:t>
      </w:r>
    </w:p>
    <w:p w14:paraId="451C6984" w14:textId="068DD29D" w:rsidR="00A1483C" w:rsidRPr="0092728C" w:rsidRDefault="00A1483C" w:rsidP="00A1483C">
      <w:pPr>
        <w:spacing w:after="12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9272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- բյուջեների նախագծերի կազմում,</w:t>
      </w:r>
    </w:p>
    <w:p w14:paraId="6E08BD0D" w14:textId="211A2955" w:rsidR="00A1483C" w:rsidRPr="0092728C" w:rsidRDefault="00A1483C" w:rsidP="00A1483C">
      <w:pPr>
        <w:spacing w:after="12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9272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 բյուջեների եկամուտների և ծախսերի բյուջետային դասակարգում,</w:t>
      </w:r>
    </w:p>
    <w:p w14:paraId="60497C3B" w14:textId="71AC1C37" w:rsidR="00A1483C" w:rsidRPr="0092728C" w:rsidRDefault="00A1483C" w:rsidP="00A1483C">
      <w:pPr>
        <w:spacing w:after="12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9272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 հաշվառում,</w:t>
      </w:r>
    </w:p>
    <w:p w14:paraId="7E2FBB79" w14:textId="1D6A6BD2" w:rsidR="00A1483C" w:rsidRPr="0092728C" w:rsidRDefault="00A1483C" w:rsidP="00A1483C">
      <w:pPr>
        <w:spacing w:after="12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9272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 հաշվետվության ներկայացում</w:t>
      </w:r>
    </w:p>
    <w:p w14:paraId="4FCEC700" w14:textId="00D82DB8" w:rsidR="00D914C1" w:rsidRPr="0092728C" w:rsidRDefault="00A1483C" w:rsidP="00A1483C">
      <w:pPr>
        <w:spacing w:after="12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9272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 բյուջեների կատարման ընդհանուր սկզբունքներ:</w:t>
      </w:r>
    </w:p>
    <w:p w14:paraId="4AB52703" w14:textId="21AED8EB" w:rsidR="00D914C1" w:rsidRPr="0092728C" w:rsidRDefault="00A1483C" w:rsidP="00D914C1">
      <w:pPr>
        <w:spacing w:after="120" w:line="360" w:lineRule="auto"/>
        <w:jc w:val="both"/>
        <w:rPr>
          <w:rFonts w:ascii="GHEA Grapalat" w:hAnsi="GHEA Grapalat" w:cs="Times New Roman"/>
          <w:b/>
          <w:bCs/>
          <w:sz w:val="24"/>
          <w:szCs w:val="24"/>
          <w:lang w:val="hy-AM"/>
        </w:rPr>
      </w:pPr>
      <w:r w:rsidRPr="0092728C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Հոդված </w:t>
      </w:r>
      <w:r w:rsidR="00D914C1" w:rsidRPr="0092728C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4. </w:t>
      </w:r>
      <w:r w:rsidRPr="0092728C">
        <w:rPr>
          <w:rFonts w:ascii="GHEA Grapalat" w:hAnsi="GHEA Grapalat" w:cs="Times New Roman"/>
          <w:b/>
          <w:sz w:val="24"/>
          <w:szCs w:val="24"/>
          <w:lang w:val="hy-AM"/>
        </w:rPr>
        <w:t>Հայաստանի Հանրապետության համախմբված բյուջեն</w:t>
      </w:r>
      <w:r w:rsidR="00D914C1" w:rsidRPr="0092728C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 </w:t>
      </w:r>
    </w:p>
    <w:p w14:paraId="22A67A07" w14:textId="55453A25" w:rsidR="00D914C1" w:rsidRPr="00C73980" w:rsidRDefault="00A1483C" w:rsidP="00D914C1">
      <w:pPr>
        <w:spacing w:after="12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9272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համախմբված բյուջեն` պետական և համայնքների բյուջեների եկամուտների ու ծախսերի </w:t>
      </w:r>
      <w:r w:rsidR="00C43959" w:rsidRPr="009272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համախմբված հաշվեկշիռն է</w:t>
      </w:r>
      <w:r w:rsidRPr="009272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14:paraId="67A43382" w14:textId="4CCBCDEE" w:rsidR="00D914C1" w:rsidRPr="0092728C" w:rsidRDefault="00C43959" w:rsidP="00D914C1">
      <w:pPr>
        <w:spacing w:after="12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92728C">
        <w:rPr>
          <w:rFonts w:ascii="GHEA Grapalat" w:hAnsi="GHEA Grapalat" w:cs="Times New Roman"/>
          <w:b/>
          <w:bCs/>
          <w:sz w:val="24"/>
          <w:szCs w:val="24"/>
          <w:lang w:val="hy-AM"/>
        </w:rPr>
        <w:t>Հոդված</w:t>
      </w:r>
      <w:r w:rsidR="00D914C1" w:rsidRPr="0092728C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 5. </w:t>
      </w:r>
      <w:r w:rsidRPr="0092728C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Բյուջետային հիմնարկը</w:t>
      </w:r>
      <w:r w:rsidRPr="0092728C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 </w:t>
      </w:r>
    </w:p>
    <w:p w14:paraId="215901AF" w14:textId="2C9D219E" w:rsidR="00D914C1" w:rsidRPr="00C73980" w:rsidRDefault="00D914C1" w:rsidP="00D914C1">
      <w:pPr>
        <w:spacing w:after="12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92728C">
        <w:rPr>
          <w:rFonts w:ascii="GHEA Grapalat" w:hAnsi="GHEA Grapalat" w:cs="Times New Roman"/>
          <w:sz w:val="24"/>
          <w:szCs w:val="24"/>
          <w:lang w:val="hy-AM"/>
        </w:rPr>
        <w:t xml:space="preserve">1. </w:t>
      </w:r>
      <w:r w:rsidR="00E74C21" w:rsidRPr="009272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Բյուջետային հիմնարկ են պետական և տեղական ինքնակառավարման լիազորություններն իրականացնող իրավաբանական անձինք, որոնք ամբողջությամբ ֆինանսավորվում են համապատասխան բյուջեների միջոցների հաշվին: </w:t>
      </w:r>
      <w:r w:rsidRPr="0092728C">
        <w:rPr>
          <w:rFonts w:ascii="GHEA Grapalat" w:hAnsi="GHEA Grapalat" w:cs="Times New Roman"/>
          <w:sz w:val="24"/>
          <w:szCs w:val="24"/>
          <w:lang w:val="hy-AM"/>
        </w:rPr>
        <w:t xml:space="preserve">2. </w:t>
      </w:r>
      <w:r w:rsidR="00E74C21" w:rsidRPr="009272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Պետական մարմնի պահպանման ծախսերի նախահաշիվը պետական բյուջեով հաստատված ընդհանուր հատկացումների սահմաններում հաստատում է դրա ղեկավարը` օրենքով և այլ իրավական ակտերով սահմանված կարգով: </w:t>
      </w:r>
      <w:r w:rsidRPr="009272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3.</w:t>
      </w:r>
      <w:r w:rsidR="00E74C21" w:rsidRPr="009272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Տեղական ինքնակառավարման մարմնի պահպանման ծախսերի նախահաշիվը համայնքի բյուջեով հաստատված ընդհանուր հատկացումների սահմաններում հաստատում է համայնքի ղեկավարը` օրենքով և այլ իրավական ակտերով սահմանված կարգով:</w:t>
      </w:r>
      <w:r w:rsidRPr="009272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4. </w:t>
      </w:r>
      <w:r w:rsidR="0069034A" w:rsidRPr="009272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Տեղական ինքնակառավարման մարմին չհամարվող բյուջետային հիմնարկի պահպանման ծախսերի նախահաշիվն ընդհանուր հատկացումների սահմաններում հաստատում է կառավարման վերադաս մարմնի ղեկավարը` օրենքով և այլ իրավական ակտերով սահմանված կարգով:</w:t>
      </w:r>
      <w:r w:rsidRPr="00C73980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</w:p>
    <w:p w14:paraId="6EA248EC" w14:textId="43147093" w:rsidR="00D914C1" w:rsidRPr="0092728C" w:rsidRDefault="0069034A" w:rsidP="00D914C1">
      <w:pPr>
        <w:spacing w:after="12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92728C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Հոդված </w:t>
      </w:r>
      <w:r w:rsidR="00D914C1" w:rsidRPr="0092728C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6. </w:t>
      </w:r>
      <w:r w:rsidRPr="0092728C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Բյուջետային գործընթացը</w:t>
      </w:r>
      <w:r w:rsidR="00D914C1" w:rsidRPr="0092728C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 </w:t>
      </w:r>
    </w:p>
    <w:p w14:paraId="62D48855" w14:textId="6DEECB29" w:rsidR="00D914C1" w:rsidRDefault="009031EE" w:rsidP="009031EE">
      <w:pPr>
        <w:spacing w:after="12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C73980">
        <w:rPr>
          <w:rFonts w:ascii="GHEA Grapalat" w:hAnsi="GHEA Grapalat" w:cs="Times New Roman"/>
          <w:sz w:val="24"/>
          <w:szCs w:val="24"/>
          <w:lang w:val="hy-AM"/>
        </w:rPr>
        <w:t xml:space="preserve">1. </w:t>
      </w:r>
      <w:r w:rsidR="000C7714" w:rsidRPr="0092728C">
        <w:rPr>
          <w:rFonts w:ascii="GHEA Grapalat" w:hAnsi="GHEA Grapalat" w:cs="Times New Roman"/>
          <w:sz w:val="24"/>
          <w:szCs w:val="24"/>
          <w:lang w:val="hy-AM"/>
        </w:rPr>
        <w:t>Բ</w:t>
      </w:r>
      <w:r w:rsidR="000C7714" w:rsidRPr="009272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յուջետային գործընթացը` յուրաքանչյուր բյուջետային տարվա բյուջեները կազմելու, քննարկելու, հաստատելու և կատարելու, դրանց կատարման </w:t>
      </w:r>
      <w:r w:rsidR="000C7714" w:rsidRPr="009272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տարեկան հաշվետվությունը հաստատելու ուղղությամբ պետական և տեղական ինքնակառավարման մարմինների` օրենքով կանոնակարգված գործունեությունն է:</w:t>
      </w:r>
      <w:r w:rsidR="00D914C1" w:rsidRPr="009272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2. </w:t>
      </w:r>
      <w:r w:rsidR="000C7714" w:rsidRPr="009272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Բյուջեների նախագծերը կազմվում են կառավարության գործունեության, ինչպես նաև համայնքների զարգացման ծրագրերին համապատասխան:</w:t>
      </w:r>
      <w:r w:rsidR="00D914C1" w:rsidRPr="009272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3. </w:t>
      </w:r>
      <w:r w:rsidR="000C7714" w:rsidRPr="009272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Հանրապետությունում բյուջետային տարին սկսվում է յուրաքանչյուր տարվա հունվարի 1-ից և ավարտվում նույն տարվա դեկտեմբերի 31-ին: Բյուջետային տարվան հաջորդող տարվա առաջին ամսվա ընթացքում կառավարության որոշմամբ կարող է շարունակվել նախորդ բյուջետային տարվա պարտավորությունների գծով գործառնությունների ձևակերպումը (այսուհետ` եզրափակիչ շրջանառություն):</w:t>
      </w:r>
      <w:r w:rsidR="00D914C1" w:rsidRPr="009272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4. </w:t>
      </w:r>
      <w:r w:rsidR="000C7714" w:rsidRPr="0092728C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0C7714" w:rsidRPr="009272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Տվյալ բյուջետային տարվա համար բյուջետային գործընթացը սկսվում է սույն օրենքով սահմանված ժամկետում և ավարտվում` տվյալ բյուջետային տարվա բյուջեների կատարման վերաբերյալ հաշվետվությունը հաստատելու օրը:</w:t>
      </w:r>
    </w:p>
    <w:p w14:paraId="2B124F89" w14:textId="2E50F397" w:rsidR="00D00435" w:rsidRPr="00D00435" w:rsidRDefault="00D00435" w:rsidP="00D00435">
      <w:pPr>
        <w:pStyle w:val="ListParagraph"/>
        <w:numPr>
          <w:ilvl w:val="2"/>
          <w:numId w:val="15"/>
        </w:numPr>
        <w:autoSpaceDE w:val="0"/>
        <w:autoSpaceDN w:val="0"/>
        <w:adjustRightInd w:val="0"/>
        <w:spacing w:after="0" w:line="360" w:lineRule="auto"/>
        <w:ind w:left="990" w:hanging="630"/>
        <w:rPr>
          <w:rFonts w:ascii="GHEA Grapalat" w:hAnsi="GHEA Grapalat" w:cs="Times New Roman"/>
          <w:b/>
          <w:sz w:val="24"/>
          <w:szCs w:val="24"/>
          <w:lang w:val="en-US"/>
        </w:rPr>
      </w:pPr>
      <w:r w:rsidRPr="00D00435">
        <w:rPr>
          <w:rFonts w:ascii="GHEA Grapalat" w:hAnsi="GHEA Grapalat" w:cs="Times New Roman"/>
          <w:b/>
          <w:sz w:val="24"/>
          <w:szCs w:val="24"/>
          <w:lang w:val="hy-AM"/>
        </w:rPr>
        <w:t>Գենդերային հիմնահարցերը Հայաստանում</w:t>
      </w:r>
    </w:p>
    <w:p w14:paraId="729DB794" w14:textId="77777777" w:rsidR="00D00435" w:rsidRPr="00D00435" w:rsidRDefault="00D00435" w:rsidP="00D00435">
      <w:pPr>
        <w:autoSpaceDE w:val="0"/>
        <w:autoSpaceDN w:val="0"/>
        <w:adjustRightInd w:val="0"/>
        <w:spacing w:after="0" w:line="360" w:lineRule="auto"/>
        <w:rPr>
          <w:rFonts w:ascii="GHEA Grapalat" w:hAnsi="GHEA Grapalat" w:cs="Times New Roman"/>
          <w:sz w:val="24"/>
          <w:szCs w:val="24"/>
          <w:lang w:val="en-US"/>
        </w:rPr>
      </w:pPr>
    </w:p>
    <w:p w14:paraId="56F477D1" w14:textId="3864E7A7" w:rsidR="00D914C1" w:rsidRPr="0092728C" w:rsidRDefault="00BF4035" w:rsidP="00D914C1">
      <w:pPr>
        <w:spacing w:after="120" w:line="360" w:lineRule="auto"/>
        <w:jc w:val="both"/>
        <w:rPr>
          <w:rFonts w:ascii="GHEA Grapalat" w:hAnsi="GHEA Grapalat" w:cs="Times New Roman"/>
          <w:sz w:val="24"/>
          <w:szCs w:val="24"/>
          <w:lang w:val="en-US"/>
        </w:rPr>
      </w:pPr>
      <w:r w:rsidRPr="0092728C">
        <w:rPr>
          <w:rFonts w:ascii="GHEA Grapalat" w:hAnsi="GHEA Grapalat" w:cs="Times New Roman"/>
          <w:sz w:val="24"/>
          <w:szCs w:val="24"/>
          <w:lang w:val="hy-AM"/>
        </w:rPr>
        <w:t xml:space="preserve">Հայաստանում գենդերային իրավիճակի վերլուծությունը ցույց է տալիս, որ Հայաստանի սոցիալական և պետական համակարգը դեռևս չի կարող կոչվել գենդերային առումով զգայուն: </w:t>
      </w:r>
    </w:p>
    <w:p w14:paraId="7BA583D5" w14:textId="7658B6E1" w:rsidR="00D914C1" w:rsidRPr="0092728C" w:rsidRDefault="00BF4035" w:rsidP="00D914C1">
      <w:pPr>
        <w:spacing w:after="120" w:line="360" w:lineRule="auto"/>
        <w:jc w:val="both"/>
        <w:rPr>
          <w:rFonts w:ascii="GHEA Grapalat" w:hAnsi="GHEA Grapalat" w:cs="Times New Roman"/>
          <w:sz w:val="24"/>
          <w:szCs w:val="24"/>
          <w:lang w:val="en-US"/>
        </w:rPr>
      </w:pPr>
      <w:r w:rsidRPr="0092728C">
        <w:rPr>
          <w:rFonts w:ascii="GHEA Grapalat" w:hAnsi="GHEA Grapalat" w:cs="Times New Roman"/>
          <w:sz w:val="24"/>
          <w:szCs w:val="24"/>
          <w:lang w:val="hy-AM"/>
        </w:rPr>
        <w:t xml:space="preserve">Գենդերային անհավասարակշռության և երկրի մրցունակության միջև կապն արտացոլվում է Գենդերային ճեղքվածքի միջոցով: Գենդերային ճեղքվածքի ցուցիչում </w:t>
      </w:r>
      <w:r w:rsidR="00F64E4E">
        <w:rPr>
          <w:rFonts w:ascii="GHEA Grapalat" w:hAnsi="GHEA Grapalat" w:cs="Times New Roman"/>
          <w:sz w:val="24"/>
          <w:szCs w:val="24"/>
          <w:lang w:val="hy-AM"/>
        </w:rPr>
        <w:t xml:space="preserve">Հայաստանի համար </w:t>
      </w:r>
      <w:r w:rsidRPr="0092728C">
        <w:rPr>
          <w:rFonts w:ascii="GHEA Grapalat" w:hAnsi="GHEA Grapalat" w:cs="Times New Roman"/>
          <w:sz w:val="24"/>
          <w:szCs w:val="24"/>
          <w:lang w:val="hy-AM"/>
        </w:rPr>
        <w:t xml:space="preserve">ամենախնդրահարույցը տնտեսության, քաղաքականության և առողջության ոլորտներն են: Առողջության ոլորտում, որտեղ հաշվի են առնվում կյանքի ակնկալվող տևողության և </w:t>
      </w:r>
      <w:r w:rsidR="00B27087" w:rsidRPr="0092728C">
        <w:rPr>
          <w:rFonts w:ascii="GHEA Grapalat" w:hAnsi="GHEA Grapalat" w:cs="Sylfaen"/>
          <w:sz w:val="24"/>
          <w:szCs w:val="24"/>
          <w:lang w:val="hy-AM"/>
        </w:rPr>
        <w:t>նորածինների</w:t>
      </w:r>
      <w:r w:rsidR="00B27087" w:rsidRPr="0092728C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B27087" w:rsidRPr="0092728C">
        <w:rPr>
          <w:rFonts w:ascii="GHEA Grapalat" w:hAnsi="GHEA Grapalat" w:cs="Sylfaen"/>
          <w:sz w:val="24"/>
          <w:szCs w:val="24"/>
          <w:lang w:val="hy-AM"/>
        </w:rPr>
        <w:t>սեռերի</w:t>
      </w:r>
      <w:r w:rsidR="00B27087" w:rsidRPr="0092728C">
        <w:rPr>
          <w:rFonts w:ascii="Calibri" w:hAnsi="Calibri" w:cs="Calibri"/>
          <w:sz w:val="24"/>
          <w:szCs w:val="24"/>
          <w:lang w:val="hy-AM"/>
        </w:rPr>
        <w:t> </w:t>
      </w:r>
      <w:r w:rsidR="00B27087" w:rsidRPr="0092728C">
        <w:rPr>
          <w:rFonts w:ascii="GHEA Grapalat" w:hAnsi="GHEA Grapalat" w:cs="Times New Roman"/>
          <w:sz w:val="24"/>
          <w:szCs w:val="24"/>
          <w:lang w:val="hy-AM"/>
        </w:rPr>
        <w:t xml:space="preserve">հարաբերակցության տարբերությունները, Հայաստանը զբաղեցնում է 97-րդ հորիզոնականը, ինչը </w:t>
      </w:r>
      <w:r w:rsidR="00F64E4E" w:rsidRPr="0092728C">
        <w:rPr>
          <w:rFonts w:ascii="GHEA Grapalat" w:hAnsi="GHEA Grapalat" w:cs="Times New Roman"/>
          <w:sz w:val="24"/>
          <w:szCs w:val="24"/>
          <w:lang w:val="hy-AM"/>
        </w:rPr>
        <w:t>սեռով պայմանավորված հղիության ընդհատումների պրակտիկայ</w:t>
      </w:r>
      <w:r w:rsidR="00F64E4E">
        <w:rPr>
          <w:rFonts w:ascii="GHEA Grapalat" w:hAnsi="GHEA Grapalat" w:cs="Times New Roman"/>
          <w:sz w:val="24"/>
          <w:szCs w:val="24"/>
          <w:lang w:val="hy-AM"/>
        </w:rPr>
        <w:t>ի հետևանք է:</w:t>
      </w:r>
    </w:p>
    <w:p w14:paraId="17BF8CB3" w14:textId="0A18FE17" w:rsidR="00D914C1" w:rsidRPr="0092728C" w:rsidRDefault="00B27087" w:rsidP="00D914C1">
      <w:pPr>
        <w:spacing w:after="12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92728C">
        <w:rPr>
          <w:rFonts w:ascii="GHEA Grapalat" w:hAnsi="GHEA Grapalat" w:cs="Times New Roman"/>
          <w:sz w:val="24"/>
          <w:szCs w:val="24"/>
          <w:lang w:val="hy-AM"/>
        </w:rPr>
        <w:t xml:space="preserve">Ինչ վերաբերում է տնտեսության ոլորտում գենդերային անհավասարակշռության ցուցանիշներին </w:t>
      </w:r>
      <w:r w:rsidR="00D914C1" w:rsidRPr="0092728C">
        <w:rPr>
          <w:rFonts w:ascii="GHEA Grapalat" w:hAnsi="GHEA Grapalat" w:cs="Times New Roman"/>
          <w:sz w:val="24"/>
          <w:szCs w:val="24"/>
        </w:rPr>
        <w:t>(</w:t>
      </w:r>
      <w:r w:rsidRPr="0092728C">
        <w:rPr>
          <w:rFonts w:ascii="GHEA Grapalat" w:hAnsi="GHEA Grapalat" w:cs="Times New Roman"/>
          <w:sz w:val="24"/>
          <w:szCs w:val="24"/>
          <w:lang w:val="hy-AM"/>
        </w:rPr>
        <w:t xml:space="preserve">տղամարդկանց և կանանց զբաղվածության մակարդակներ, </w:t>
      </w:r>
      <w:r w:rsidRPr="0092728C">
        <w:rPr>
          <w:rFonts w:ascii="GHEA Grapalat" w:hAnsi="GHEA Grapalat" w:cs="Times New Roman"/>
          <w:sz w:val="24"/>
          <w:szCs w:val="24"/>
          <w:lang w:val="hy-AM"/>
        </w:rPr>
        <w:lastRenderedPageBreak/>
        <w:t xml:space="preserve">տղամարդկանց և կանանց </w:t>
      </w:r>
      <w:r w:rsidR="00E36912" w:rsidRPr="0092728C">
        <w:rPr>
          <w:rFonts w:ascii="GHEA Grapalat" w:hAnsi="GHEA Grapalat" w:cs="Times New Roman"/>
          <w:sz w:val="24"/>
          <w:szCs w:val="24"/>
          <w:lang w:val="hy-AM"/>
        </w:rPr>
        <w:t>վարձատրություն</w:t>
      </w:r>
      <w:r w:rsidRPr="0092728C">
        <w:rPr>
          <w:rFonts w:ascii="GHEA Grapalat" w:hAnsi="GHEA Grapalat" w:cs="Times New Roman"/>
          <w:sz w:val="24"/>
          <w:szCs w:val="24"/>
          <w:lang w:val="hy-AM"/>
        </w:rPr>
        <w:t xml:space="preserve"> հավասարազոր աշխատանքի դիմաց, տղամարդկանց և կանանց </w:t>
      </w:r>
      <w:r w:rsidR="00E36912" w:rsidRPr="0092728C">
        <w:rPr>
          <w:rFonts w:ascii="GHEA Grapalat" w:hAnsi="GHEA Grapalat" w:cs="Times New Roman"/>
          <w:sz w:val="24"/>
          <w:szCs w:val="24"/>
          <w:lang w:val="hy-AM"/>
        </w:rPr>
        <w:t>մասնաբաժին</w:t>
      </w:r>
      <w:r w:rsidRPr="0092728C">
        <w:rPr>
          <w:rFonts w:ascii="GHEA Grapalat" w:hAnsi="GHEA Grapalat" w:cs="Times New Roman"/>
          <w:sz w:val="24"/>
          <w:szCs w:val="24"/>
          <w:lang w:val="hy-AM"/>
        </w:rPr>
        <w:t xml:space="preserve"> մասնագետների և տեխնիկական անձնակազմի շարքում</w:t>
      </w:r>
      <w:r w:rsidR="00D914C1" w:rsidRPr="0092728C">
        <w:rPr>
          <w:rFonts w:ascii="GHEA Grapalat" w:hAnsi="GHEA Grapalat" w:cs="Times New Roman"/>
          <w:sz w:val="24"/>
          <w:szCs w:val="24"/>
        </w:rPr>
        <w:t>),</w:t>
      </w:r>
      <w:r w:rsidRPr="0092728C">
        <w:rPr>
          <w:rFonts w:ascii="GHEA Grapalat" w:hAnsi="GHEA Grapalat" w:cs="Times New Roman"/>
          <w:sz w:val="24"/>
          <w:szCs w:val="24"/>
          <w:lang w:val="hy-AM"/>
        </w:rPr>
        <w:t xml:space="preserve"> ապա Հայաստանը</w:t>
      </w:r>
      <w:r w:rsidR="00D914C1" w:rsidRPr="0092728C">
        <w:rPr>
          <w:rFonts w:ascii="GHEA Grapalat" w:hAnsi="GHEA Grapalat" w:cs="Times New Roman"/>
          <w:sz w:val="24"/>
          <w:szCs w:val="24"/>
        </w:rPr>
        <w:t xml:space="preserve"> </w:t>
      </w:r>
      <w:r w:rsidRPr="0092728C">
        <w:rPr>
          <w:rFonts w:ascii="GHEA Grapalat" w:hAnsi="GHEA Grapalat" w:cs="Times New Roman"/>
          <w:sz w:val="24"/>
          <w:szCs w:val="24"/>
          <w:lang w:val="hy-AM"/>
        </w:rPr>
        <w:t xml:space="preserve">զբաղեցնում է </w:t>
      </w:r>
      <w:r w:rsidR="00D914C1" w:rsidRPr="0092728C">
        <w:rPr>
          <w:rFonts w:ascii="GHEA Grapalat" w:hAnsi="GHEA Grapalat" w:cs="Times New Roman"/>
          <w:sz w:val="24"/>
          <w:szCs w:val="24"/>
        </w:rPr>
        <w:t>42</w:t>
      </w:r>
      <w:r w:rsidR="00E36912" w:rsidRPr="0092728C">
        <w:rPr>
          <w:rFonts w:ascii="GHEA Grapalat" w:hAnsi="GHEA Grapalat" w:cs="Times New Roman"/>
          <w:sz w:val="24"/>
          <w:szCs w:val="24"/>
          <w:lang w:val="hy-AM"/>
        </w:rPr>
        <w:t>-րդ հորիզոնականը:</w:t>
      </w:r>
    </w:p>
    <w:p w14:paraId="2D8DB908" w14:textId="47773670" w:rsidR="00912959" w:rsidRPr="00C73980" w:rsidRDefault="00E36912" w:rsidP="00912959">
      <w:pPr>
        <w:spacing w:after="12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92728C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Հայաստանի դեպքում Գենդերային անհավասարության ցուցիչի մեծությունը կազմում է </w:t>
      </w:r>
      <w:r w:rsidR="00912959" w:rsidRPr="00C73980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0.262, </w:t>
      </w:r>
      <w:r w:rsidRPr="0092728C">
        <w:rPr>
          <w:rFonts w:ascii="GHEA Grapalat" w:hAnsi="GHEA Grapalat" w:cs="Times New Roman"/>
          <w:b/>
          <w:bCs/>
          <w:sz w:val="24"/>
          <w:szCs w:val="24"/>
          <w:lang w:val="hy-AM"/>
        </w:rPr>
        <w:t>ինչի հետևանքով 160 երկրների շարքում այն զբաղեցնում է 55-րդ հորիզոնականը:</w:t>
      </w:r>
      <w:r w:rsidR="00F64E4E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6"/>
      </w:r>
    </w:p>
    <w:p w14:paraId="31003FF3" w14:textId="29C0B5FC" w:rsidR="00912959" w:rsidRPr="00C73980" w:rsidRDefault="006B4DF9" w:rsidP="00912959">
      <w:pPr>
        <w:spacing w:after="12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92728C">
        <w:rPr>
          <w:rFonts w:ascii="GHEA Grapalat" w:hAnsi="GHEA Grapalat" w:cs="Times New Roman"/>
          <w:sz w:val="24"/>
          <w:szCs w:val="24"/>
          <w:lang w:val="hy-AM"/>
        </w:rPr>
        <w:t>Հայաստանում Ազգային ժողովի պատգամավորների 24 տոկոսը կանայք են, իսկ չափահաս կանանց 96.9 տոկոսը ստացել է առնվազն միջնակարգ կրթություն՝ չափահաս տղամարդկանց 97.6 տոկոս ցուցանիշի համեմատ:</w:t>
      </w:r>
    </w:p>
    <w:p w14:paraId="71A21129" w14:textId="19EFFB00" w:rsidR="00912959" w:rsidRPr="00C73980" w:rsidRDefault="006B4DF9" w:rsidP="00912959">
      <w:pPr>
        <w:spacing w:after="12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92728C">
        <w:rPr>
          <w:rFonts w:ascii="GHEA Grapalat" w:hAnsi="GHEA Grapalat" w:cs="Times New Roman"/>
          <w:sz w:val="24"/>
          <w:szCs w:val="24"/>
          <w:lang w:val="hy-AM"/>
        </w:rPr>
        <w:t xml:space="preserve">Յուրաքանչյուր </w:t>
      </w:r>
      <w:r w:rsidR="00912959" w:rsidRPr="00C73980">
        <w:rPr>
          <w:rFonts w:ascii="GHEA Grapalat" w:hAnsi="GHEA Grapalat" w:cs="Times New Roman"/>
          <w:sz w:val="24"/>
          <w:szCs w:val="24"/>
          <w:lang w:val="hy-AM"/>
        </w:rPr>
        <w:t>100,000</w:t>
      </w:r>
      <w:r w:rsidRPr="0092728C">
        <w:rPr>
          <w:rFonts w:ascii="GHEA Grapalat" w:hAnsi="GHEA Grapalat" w:cs="Times New Roman"/>
          <w:sz w:val="24"/>
          <w:szCs w:val="24"/>
          <w:lang w:val="hy-AM"/>
        </w:rPr>
        <w:t xml:space="preserve"> կենդանի ծնվածի հաշվով, հղիության հետ կապված պատճառներ</w:t>
      </w:r>
      <w:r w:rsidR="001D4587" w:rsidRPr="0092728C">
        <w:rPr>
          <w:rFonts w:ascii="GHEA Grapalat" w:hAnsi="GHEA Grapalat" w:cs="Times New Roman"/>
          <w:sz w:val="24"/>
          <w:szCs w:val="24"/>
          <w:lang w:val="hy-AM"/>
        </w:rPr>
        <w:t>ով</w:t>
      </w:r>
      <w:r w:rsidRPr="0092728C">
        <w:rPr>
          <w:rFonts w:ascii="GHEA Grapalat" w:hAnsi="GHEA Grapalat" w:cs="Times New Roman"/>
          <w:sz w:val="24"/>
          <w:szCs w:val="24"/>
          <w:lang w:val="hy-AM"/>
        </w:rPr>
        <w:t xml:space="preserve"> մահանում է 25 կին</w:t>
      </w:r>
      <w:r w:rsidR="001D4587" w:rsidRPr="0092728C">
        <w:rPr>
          <w:rFonts w:ascii="GHEA Grapalat" w:hAnsi="GHEA Grapalat" w:cs="Times New Roman"/>
          <w:sz w:val="24"/>
          <w:szCs w:val="24"/>
          <w:lang w:val="hy-AM"/>
        </w:rPr>
        <w:t>: Դեռահասների շրջանում ծնելիության ցուցանիշը կազմում է 23.2 ծնունդ՝ 15-19 տարեկան 1000 կնոջ հաշվով:</w:t>
      </w:r>
      <w:r w:rsidR="00912959" w:rsidRPr="00C73980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</w:p>
    <w:p w14:paraId="71794176" w14:textId="3256BC35" w:rsidR="00912959" w:rsidRPr="0092728C" w:rsidRDefault="001D4587" w:rsidP="00912959">
      <w:pPr>
        <w:spacing w:after="12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92728C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92728C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sz w:val="24"/>
          <w:szCs w:val="24"/>
          <w:lang w:val="hy-AM"/>
        </w:rPr>
        <w:t>զբաղված</w:t>
      </w:r>
      <w:r w:rsidRPr="0092728C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sz w:val="24"/>
          <w:szCs w:val="24"/>
          <w:lang w:val="hy-AM"/>
        </w:rPr>
        <w:t>բնակչության</w:t>
      </w:r>
      <w:r w:rsidRPr="0092728C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sz w:val="24"/>
          <w:szCs w:val="24"/>
          <w:lang w:val="hy-AM"/>
        </w:rPr>
        <w:t>շրջանում</w:t>
      </w:r>
      <w:r w:rsidRPr="0092728C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sz w:val="24"/>
          <w:szCs w:val="24"/>
          <w:lang w:val="hy-AM"/>
        </w:rPr>
        <w:t>կանայք</w:t>
      </w:r>
      <w:r w:rsidRPr="0092728C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sz w:val="24"/>
          <w:szCs w:val="24"/>
          <w:lang w:val="hy-AM"/>
        </w:rPr>
        <w:t>կազմում</w:t>
      </w:r>
      <w:r w:rsidRPr="0092728C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sz w:val="24"/>
          <w:szCs w:val="24"/>
          <w:lang w:val="hy-AM"/>
        </w:rPr>
        <w:t>են</w:t>
      </w:r>
      <w:r w:rsidRPr="0092728C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912959" w:rsidRPr="00C73980">
        <w:rPr>
          <w:rFonts w:ascii="GHEA Grapalat" w:hAnsi="GHEA Grapalat" w:cs="Times New Roman"/>
          <w:sz w:val="24"/>
          <w:szCs w:val="24"/>
          <w:lang w:val="hy-AM"/>
        </w:rPr>
        <w:t>48%</w:t>
      </w:r>
      <w:r w:rsidRPr="0092728C"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 w:rsidRPr="0092728C">
        <w:rPr>
          <w:rFonts w:ascii="GHEA Grapalat" w:hAnsi="GHEA Grapalat" w:cs="Sylfaen"/>
          <w:sz w:val="24"/>
          <w:szCs w:val="24"/>
          <w:lang w:val="hy-AM"/>
        </w:rPr>
        <w:t>իսկ</w:t>
      </w:r>
      <w:r w:rsidRPr="0092728C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sz w:val="24"/>
          <w:szCs w:val="24"/>
          <w:lang w:val="hy-AM"/>
        </w:rPr>
        <w:t>տղամարդիկ՝</w:t>
      </w:r>
      <w:r w:rsidR="00912959" w:rsidRPr="00C73980">
        <w:rPr>
          <w:rFonts w:ascii="GHEA Grapalat" w:hAnsi="GHEA Grapalat" w:cs="Times New Roman"/>
          <w:sz w:val="24"/>
          <w:szCs w:val="24"/>
          <w:lang w:val="hy-AM"/>
        </w:rPr>
        <w:t xml:space="preserve"> 52%</w:t>
      </w:r>
      <w:r w:rsidRPr="0092728C">
        <w:rPr>
          <w:rFonts w:ascii="GHEA Grapalat" w:hAnsi="GHEA Grapalat" w:cs="Times New Roman"/>
          <w:sz w:val="24"/>
          <w:szCs w:val="24"/>
          <w:lang w:val="hy-AM"/>
        </w:rPr>
        <w:t>:</w:t>
      </w:r>
    </w:p>
    <w:p w14:paraId="4785A80C" w14:textId="77777777" w:rsidR="00DB5693" w:rsidRPr="00C73980" w:rsidRDefault="00DB5693" w:rsidP="00912959">
      <w:pPr>
        <w:spacing w:after="12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14:paraId="473B84CD" w14:textId="0704190F" w:rsidR="00DB5693" w:rsidRPr="0092728C" w:rsidRDefault="001D4587" w:rsidP="00D00435">
      <w:pPr>
        <w:pStyle w:val="Heading1"/>
        <w:numPr>
          <w:ilvl w:val="0"/>
          <w:numId w:val="15"/>
        </w:numPr>
      </w:pPr>
      <w:r w:rsidRPr="0092728C">
        <w:rPr>
          <w:rFonts w:cs="Sylfaen"/>
        </w:rPr>
        <w:t>Գենդերային</w:t>
      </w:r>
      <w:r w:rsidRPr="0092728C">
        <w:t xml:space="preserve"> </w:t>
      </w:r>
      <w:r w:rsidRPr="0092728C">
        <w:rPr>
          <w:rFonts w:cs="Sylfaen"/>
        </w:rPr>
        <w:t>հավասարության</w:t>
      </w:r>
      <w:r w:rsidRPr="0092728C">
        <w:t xml:space="preserve"> </w:t>
      </w:r>
      <w:r w:rsidRPr="0092728C">
        <w:rPr>
          <w:rFonts w:cs="Sylfaen"/>
        </w:rPr>
        <w:t>հարցերի</w:t>
      </w:r>
      <w:r w:rsidRPr="0092728C">
        <w:t xml:space="preserve"> </w:t>
      </w:r>
      <w:r w:rsidRPr="0092728C">
        <w:rPr>
          <w:rFonts w:cs="Sylfaen"/>
        </w:rPr>
        <w:t>ներառում</w:t>
      </w:r>
      <w:r w:rsidRPr="0092728C">
        <w:t xml:space="preserve"> </w:t>
      </w:r>
      <w:r w:rsidRPr="0092728C">
        <w:rPr>
          <w:rFonts w:cs="Sylfaen"/>
        </w:rPr>
        <w:t>ռազմավարական</w:t>
      </w:r>
      <w:r w:rsidRPr="0092728C">
        <w:t xml:space="preserve"> </w:t>
      </w:r>
      <w:r w:rsidRPr="0092728C">
        <w:rPr>
          <w:rFonts w:cs="Sylfaen"/>
        </w:rPr>
        <w:t>նպատակներում</w:t>
      </w:r>
      <w:r w:rsidRPr="0092728C">
        <w:t xml:space="preserve">, </w:t>
      </w:r>
      <w:r w:rsidRPr="0092728C">
        <w:rPr>
          <w:rFonts w:cs="Sylfaen"/>
        </w:rPr>
        <w:t>քաղաքականություններում</w:t>
      </w:r>
      <w:r w:rsidRPr="0092728C">
        <w:t xml:space="preserve">, </w:t>
      </w:r>
      <w:r w:rsidRPr="0092728C">
        <w:rPr>
          <w:rFonts w:cs="Sylfaen"/>
        </w:rPr>
        <w:t>ծրագրերում</w:t>
      </w:r>
      <w:r w:rsidRPr="0092728C">
        <w:t xml:space="preserve"> </w:t>
      </w:r>
      <w:r w:rsidRPr="0092728C">
        <w:rPr>
          <w:rFonts w:cs="Sylfaen"/>
        </w:rPr>
        <w:t>և</w:t>
      </w:r>
      <w:r w:rsidRPr="0092728C">
        <w:t xml:space="preserve"> </w:t>
      </w:r>
      <w:r w:rsidRPr="0092728C">
        <w:rPr>
          <w:rFonts w:cs="Sylfaen"/>
        </w:rPr>
        <w:t>բյուջեում</w:t>
      </w:r>
    </w:p>
    <w:p w14:paraId="102906E4" w14:textId="77777777" w:rsidR="00DB5693" w:rsidRPr="00C73980" w:rsidRDefault="00DB5693" w:rsidP="00DB5693">
      <w:pPr>
        <w:rPr>
          <w:rFonts w:ascii="GHEA Grapalat" w:hAnsi="GHEA Grapalat"/>
          <w:lang w:val="hy-AM" w:eastAsia="fr-FR"/>
        </w:rPr>
      </w:pPr>
    </w:p>
    <w:p w14:paraId="46A5277D" w14:textId="74AC5474" w:rsidR="00DB5693" w:rsidRPr="00C73980" w:rsidRDefault="00721F4B" w:rsidP="001C278A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Փաստաթղթային ուսումնասիրության արդյունքում ՀՀ փաստաթղթերում նույնականացվել են որոշակի անդրադարձներ գենդերային հավասարությանը, խտրականությանը, ինչպես նաև ըստ սեռի տարանջատված տվյալների սահմանափակ ներկայացում: ՀՀ կառավարության որոշ առանցքային փաստաթղթեր, օրինակ՝ ՀՀ կառավարության 2019-2023 թվականների գործունեության միջոցառումների ծրագիրը, կանանց մասով առաջարկում են մի շարք հատուկ միջամտություններ, սակայն գենդերային հավասարության հարցը </w:t>
      </w: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lastRenderedPageBreak/>
        <w:t xml:space="preserve">համակարգված կերպով </w:t>
      </w:r>
      <w:r w:rsidR="00C5073E"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ներառված չէ, ինչպես նաև </w:t>
      </w:r>
      <w:r w:rsidR="00C5073E" w:rsidRPr="0092728C">
        <w:rPr>
          <w:rFonts w:ascii="GHEA Grapalat" w:hAnsi="GHEA Grapalat" w:cs="Sylfaen"/>
          <w:bCs/>
          <w:sz w:val="24"/>
          <w:szCs w:val="24"/>
          <w:lang w:val="hy-AM"/>
        </w:rPr>
        <w:t>Հայաստանի</w:t>
      </w:r>
      <w:r w:rsidR="00C5073E" w:rsidRPr="0092728C">
        <w:rPr>
          <w:rFonts w:ascii="GHEA Grapalat" w:hAnsi="GHEA Grapalat" w:cs="Times New Roman"/>
          <w:bCs/>
          <w:sz w:val="24"/>
          <w:szCs w:val="24"/>
          <w:lang w:val="hy-AM"/>
        </w:rPr>
        <w:t xml:space="preserve"> </w:t>
      </w:r>
      <w:r w:rsidR="00C5073E" w:rsidRPr="0092728C">
        <w:rPr>
          <w:rFonts w:ascii="GHEA Grapalat" w:hAnsi="GHEA Grapalat" w:cs="Sylfaen"/>
          <w:bCs/>
          <w:sz w:val="24"/>
          <w:szCs w:val="24"/>
          <w:lang w:val="hy-AM"/>
        </w:rPr>
        <w:t>Հանրապետությունում</w:t>
      </w:r>
      <w:r w:rsidR="00C5073E" w:rsidRPr="0092728C">
        <w:rPr>
          <w:rFonts w:ascii="GHEA Grapalat" w:hAnsi="GHEA Grapalat" w:cs="Times New Roman"/>
          <w:bCs/>
          <w:sz w:val="24"/>
          <w:szCs w:val="24"/>
          <w:lang w:val="hy-AM"/>
        </w:rPr>
        <w:t xml:space="preserve"> </w:t>
      </w:r>
      <w:r w:rsidR="00C5073E" w:rsidRPr="0092728C">
        <w:rPr>
          <w:rFonts w:ascii="GHEA Grapalat" w:hAnsi="GHEA Grapalat" w:cs="Sylfaen"/>
          <w:bCs/>
          <w:sz w:val="24"/>
          <w:szCs w:val="24"/>
          <w:lang w:val="hy-AM"/>
        </w:rPr>
        <w:t>գենդերային</w:t>
      </w:r>
      <w:r w:rsidR="00C5073E" w:rsidRPr="0092728C">
        <w:rPr>
          <w:rFonts w:ascii="GHEA Grapalat" w:hAnsi="GHEA Grapalat" w:cs="Times New Roman"/>
          <w:bCs/>
          <w:sz w:val="24"/>
          <w:szCs w:val="24"/>
          <w:lang w:val="hy-AM"/>
        </w:rPr>
        <w:t xml:space="preserve"> </w:t>
      </w:r>
      <w:r w:rsidR="00C5073E" w:rsidRPr="0092728C">
        <w:rPr>
          <w:rFonts w:ascii="GHEA Grapalat" w:hAnsi="GHEA Grapalat" w:cs="Sylfaen"/>
          <w:bCs/>
          <w:sz w:val="24"/>
          <w:szCs w:val="24"/>
          <w:lang w:val="hy-AM"/>
        </w:rPr>
        <w:t>քաղաքականության</w:t>
      </w:r>
      <w:r w:rsidR="00C5073E" w:rsidRPr="0092728C">
        <w:rPr>
          <w:rFonts w:ascii="GHEA Grapalat" w:hAnsi="GHEA Grapalat" w:cs="Times New Roman"/>
          <w:bCs/>
          <w:sz w:val="24"/>
          <w:szCs w:val="24"/>
          <w:lang w:val="hy-AM"/>
        </w:rPr>
        <w:t xml:space="preserve"> </w:t>
      </w:r>
      <w:r w:rsidR="00C5073E" w:rsidRPr="0092728C">
        <w:rPr>
          <w:rFonts w:ascii="GHEA Grapalat" w:hAnsi="GHEA Grapalat" w:cs="Sylfaen"/>
          <w:bCs/>
          <w:sz w:val="24"/>
          <w:szCs w:val="24"/>
          <w:lang w:val="hy-AM"/>
        </w:rPr>
        <w:t>իրականացման</w:t>
      </w:r>
      <w:r w:rsidR="00C5073E" w:rsidRPr="0092728C">
        <w:rPr>
          <w:rFonts w:ascii="GHEA Grapalat" w:hAnsi="GHEA Grapalat" w:cs="Times New Roman"/>
          <w:bCs/>
          <w:sz w:val="24"/>
          <w:szCs w:val="24"/>
          <w:lang w:val="hy-AM"/>
        </w:rPr>
        <w:t xml:space="preserve"> 2019-2023 </w:t>
      </w:r>
      <w:r w:rsidR="00C5073E" w:rsidRPr="0092728C">
        <w:rPr>
          <w:rFonts w:ascii="GHEA Grapalat" w:hAnsi="GHEA Grapalat" w:cs="Sylfaen"/>
          <w:bCs/>
          <w:sz w:val="24"/>
          <w:szCs w:val="24"/>
          <w:lang w:val="hy-AM"/>
        </w:rPr>
        <w:t>թվականների</w:t>
      </w:r>
      <w:r w:rsidR="00C5073E" w:rsidRPr="0092728C">
        <w:rPr>
          <w:rFonts w:ascii="GHEA Grapalat" w:hAnsi="GHEA Grapalat" w:cs="Times New Roman"/>
          <w:bCs/>
          <w:sz w:val="24"/>
          <w:szCs w:val="24"/>
          <w:lang w:val="hy-AM"/>
        </w:rPr>
        <w:t xml:space="preserve"> </w:t>
      </w:r>
      <w:r w:rsidR="00C5073E" w:rsidRPr="0092728C">
        <w:rPr>
          <w:rFonts w:ascii="GHEA Grapalat" w:hAnsi="GHEA Grapalat" w:cs="Sylfaen"/>
          <w:bCs/>
          <w:sz w:val="24"/>
          <w:szCs w:val="24"/>
          <w:lang w:val="hy-AM"/>
        </w:rPr>
        <w:t>ռազմավարության և միջոցառումների ծրագրի հետ կապը և փոխգործակցությունն անբավարար են:</w:t>
      </w:r>
    </w:p>
    <w:p w14:paraId="54A4AD4F" w14:textId="77777777" w:rsidR="006074EE" w:rsidRPr="00C73980" w:rsidRDefault="006074EE" w:rsidP="001C278A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</w:p>
    <w:p w14:paraId="4389C389" w14:textId="213DC2D9" w:rsidR="00692E87" w:rsidRPr="00C73980" w:rsidRDefault="00BD0C27" w:rsidP="001C278A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>Քաղաքականության և ծրագրային մի շարք փաստաթղթերում ներառված են «գենդերային հավասարության» և «զարգացման գործում կանանց ներգրավվածության» հետ կապված հարցեր, սակայն նշված փաստաթղթերը գենդերային առումով լիարժեք զգայուն չեն և դրանցում առկա է ըստ սեռի տարանջատված տվյալների պակաս՝ բացառությամբ «</w:t>
      </w:r>
      <w:r w:rsidRPr="0092728C">
        <w:rPr>
          <w:rFonts w:ascii="GHEA Grapalat" w:hAnsi="GHEA Grapalat" w:cs="Sylfaen"/>
          <w:bCs/>
          <w:sz w:val="24"/>
          <w:szCs w:val="24"/>
          <w:lang w:val="hy-AM"/>
        </w:rPr>
        <w:t>Հայաստանի</w:t>
      </w:r>
      <w:r w:rsidRPr="0092728C">
        <w:rPr>
          <w:rFonts w:ascii="GHEA Grapalat" w:hAnsi="GHEA Grapalat" w:cs="Times New Roman"/>
          <w:bCs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bCs/>
          <w:sz w:val="24"/>
          <w:szCs w:val="24"/>
          <w:lang w:val="hy-AM"/>
        </w:rPr>
        <w:t>Հանրապետությունում</w:t>
      </w:r>
      <w:r w:rsidRPr="0092728C">
        <w:rPr>
          <w:rFonts w:ascii="GHEA Grapalat" w:hAnsi="GHEA Grapalat" w:cs="Times New Roman"/>
          <w:bCs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bCs/>
          <w:sz w:val="24"/>
          <w:szCs w:val="24"/>
          <w:lang w:val="hy-AM"/>
        </w:rPr>
        <w:t>գենդերային</w:t>
      </w:r>
      <w:r w:rsidRPr="0092728C">
        <w:rPr>
          <w:rFonts w:ascii="GHEA Grapalat" w:hAnsi="GHEA Grapalat" w:cs="Times New Roman"/>
          <w:bCs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bCs/>
          <w:sz w:val="24"/>
          <w:szCs w:val="24"/>
          <w:lang w:val="hy-AM"/>
        </w:rPr>
        <w:t>քաղաքականության</w:t>
      </w:r>
      <w:r w:rsidRPr="0092728C">
        <w:rPr>
          <w:rFonts w:ascii="GHEA Grapalat" w:hAnsi="GHEA Grapalat" w:cs="Times New Roman"/>
          <w:bCs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bCs/>
          <w:sz w:val="24"/>
          <w:szCs w:val="24"/>
          <w:lang w:val="hy-AM"/>
        </w:rPr>
        <w:t>իրականացման</w:t>
      </w:r>
      <w:r w:rsidRPr="0092728C">
        <w:rPr>
          <w:rFonts w:ascii="GHEA Grapalat" w:hAnsi="GHEA Grapalat" w:cs="Times New Roman"/>
          <w:bCs/>
          <w:sz w:val="24"/>
          <w:szCs w:val="24"/>
          <w:lang w:val="hy-AM"/>
        </w:rPr>
        <w:t xml:space="preserve"> 2019-2023 </w:t>
      </w:r>
      <w:r w:rsidRPr="0092728C">
        <w:rPr>
          <w:rFonts w:ascii="GHEA Grapalat" w:hAnsi="GHEA Grapalat" w:cs="Sylfaen"/>
          <w:bCs/>
          <w:sz w:val="24"/>
          <w:szCs w:val="24"/>
          <w:lang w:val="hy-AM"/>
        </w:rPr>
        <w:t>թվականների</w:t>
      </w:r>
      <w:r w:rsidRPr="0092728C">
        <w:rPr>
          <w:rFonts w:ascii="GHEA Grapalat" w:hAnsi="GHEA Grapalat" w:cs="Times New Roman"/>
          <w:bCs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bCs/>
          <w:sz w:val="24"/>
          <w:szCs w:val="24"/>
          <w:lang w:val="hy-AM"/>
        </w:rPr>
        <w:t>ռազմավարության և միջոցառումների ծրագրի</w:t>
      </w: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>», որը գենդերային հավասարությանն առնչվող քաղաքականության գլխավոր փաստաթուղթն է Հայաստանում:</w:t>
      </w:r>
    </w:p>
    <w:p w14:paraId="30F88622" w14:textId="77777777" w:rsidR="00692E87" w:rsidRPr="00C73980" w:rsidRDefault="00692E87" w:rsidP="001C278A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</w:p>
    <w:p w14:paraId="1FB7437C" w14:textId="2BEB3A74" w:rsidR="006074EE" w:rsidRPr="0092728C" w:rsidRDefault="00442EC3" w:rsidP="001C278A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ՀՀ </w:t>
      </w:r>
      <w:r w:rsidR="00FF0F4C"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ԱՍՀՆ-ն առաջին նախարարությունն է, որն արտաքին փորձագետների աջակցությամբ կիրառել է գենդերային զգայուն բյուջետավորումը՝ տարեկան բյուջեների և միջնաժամկետ ծախսերի ծրագրի կազմման համար </w:t>
      </w:r>
      <w:r w:rsidR="00FF0F4C" w:rsidRPr="00C73980">
        <w:rPr>
          <w:rFonts w:ascii="GHEA Grapalat" w:hAnsi="GHEA Grapalat" w:cs="Times New Roman"/>
          <w:color w:val="000000"/>
          <w:sz w:val="24"/>
          <w:szCs w:val="24"/>
          <w:lang w:val="hy-AM"/>
        </w:rPr>
        <w:t>(</w:t>
      </w:r>
      <w:r w:rsidR="00FF0F4C"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տե՛ս Հավելված </w:t>
      </w:r>
      <w:r w:rsidR="00FF0F4C" w:rsidRPr="00C73980">
        <w:rPr>
          <w:rFonts w:ascii="GHEA Grapalat" w:hAnsi="GHEA Grapalat" w:cs="Times New Roman"/>
          <w:color w:val="000000"/>
          <w:sz w:val="24"/>
          <w:szCs w:val="24"/>
          <w:lang w:val="hy-AM"/>
        </w:rPr>
        <w:t>III)</w:t>
      </w:r>
      <w:r w:rsidR="00FF0F4C"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>: Սակայն, հաշվի առնելով որ տվյալ մոտեցումը նախարարության համար նոր է և վերջինիս աշխատակազմն ունի գենդերային հավասարության, գենդերային հավասարության հարցերի ներառման և գենդերային զգայուն բյուջետավորման մասով խորքային գիտելիքների և հմտությունների պակաս, գործընթացը սահմանափակված է եղել որոշ ծրագրերի մասով ըստ սեռի տարանջատված՝ հիմնականում քանակական ցուցանիշների մշակմամբ և կիրառմամբ:</w:t>
      </w:r>
    </w:p>
    <w:p w14:paraId="1F32D026" w14:textId="77777777" w:rsidR="00692E87" w:rsidRPr="0092728C" w:rsidRDefault="00692E87" w:rsidP="001C278A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</w:p>
    <w:p w14:paraId="7B680FA7" w14:textId="1AD585B4" w:rsidR="00692E87" w:rsidRPr="00C73980" w:rsidRDefault="00FF0F4C" w:rsidP="001C278A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Քաղաքականության փաստաթղթերում, ծրագրերում և զեկույցներում գենդերային հավասարության հարցերի ներառման </w:t>
      </w:r>
      <w:r w:rsidR="000C2366"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մասով նույնականացված մեկ այլ սահմանափակում կապված է եղել Հայաստանի Հանրապետությունում </w:t>
      </w:r>
      <w:r w:rsidR="000C2366"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lastRenderedPageBreak/>
        <w:t>գենդերային քաղաքականության իրականացման 2019-2023 թվականների ռազմավարության</w:t>
      </w:r>
      <w:r w:rsidR="00191280"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, </w:t>
      </w:r>
      <w:hyperlink r:id="rId16" w:tgtFrame="_blank" w:history="1">
        <w:r w:rsidR="00191280" w:rsidRPr="0092728C">
          <w:rPr>
            <w:rFonts w:ascii="GHEA Grapalat" w:hAnsi="GHEA Grapalat" w:cs="Times New Roman"/>
            <w:color w:val="000000"/>
            <w:sz w:val="24"/>
            <w:szCs w:val="24"/>
            <w:lang w:val="hy-AM"/>
          </w:rPr>
          <w:t>Հայաստանի Հանրապետության կառավարության 2019-2023 թվականների գործունեության միջոցառումների ծրագր</w:t>
        </w:r>
      </w:hyperlink>
      <w:r w:rsidR="00191280"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ի </w:t>
      </w:r>
      <w:r w:rsidR="000C2366"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>և ոլորտային գերատեսչությունների համապատասխան այլ փաստաթղթերի միջև համահունչության անբավարար մակարդակի հետ: Հարկ է նշել, որ մի շարք դեպքերում Ռազմավարությամբ սահմանված ցուցանիշները բավականաչափ հստակ չեն և պետք է մանրամասն սահմանվեն Միջոցառումների ծրագրում՝ համակարգման և իրականացման արդյունավետ մեխանիզմների մշակման միջոցով պլանավորված նպատակների և խնդիրների արդյունավետ կատարման հնարավորություն ստեղծելու համար:</w:t>
      </w:r>
      <w:r w:rsidR="00692E87" w:rsidRPr="00C73980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58BC90C6" w14:textId="77777777" w:rsidR="00692E87" w:rsidRPr="00C73980" w:rsidRDefault="00692E87" w:rsidP="001C278A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</w:p>
    <w:p w14:paraId="222A3FAF" w14:textId="1BF8CA8B" w:rsidR="00DB5693" w:rsidRPr="0092728C" w:rsidRDefault="000C487D" w:rsidP="001C278A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Հայաստանի Հանրապետության կառավարության 2019-2023 թվականների գործունեության միջոցառումների ծրագրում գենդերային հարցերն արտացոլվում են հետևյալ առումներով. </w:t>
      </w:r>
      <w:r w:rsidR="00DB5693"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(i) </w:t>
      </w:r>
      <w:r w:rsidRPr="0092728C">
        <w:rPr>
          <w:rFonts w:ascii="GHEA Grapalat" w:hAnsi="GHEA Grapalat" w:cs="Sylfaen"/>
          <w:sz w:val="24"/>
          <w:szCs w:val="24"/>
          <w:lang w:val="hy-AM"/>
        </w:rPr>
        <w:t>աշխատաշուկայում</w:t>
      </w:r>
      <w:r w:rsidRPr="009272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sz w:val="24"/>
          <w:szCs w:val="24"/>
          <w:lang w:val="hy-AM"/>
        </w:rPr>
        <w:t>երիտասարդների</w:t>
      </w:r>
      <w:r w:rsidRPr="0092728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2728C">
        <w:rPr>
          <w:rFonts w:ascii="GHEA Grapalat" w:hAnsi="GHEA Grapalat" w:cs="Sylfaen"/>
          <w:sz w:val="24"/>
          <w:szCs w:val="24"/>
          <w:lang w:val="hy-AM"/>
        </w:rPr>
        <w:t>կանանց,</w:t>
      </w:r>
      <w:r w:rsidRPr="009272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sz w:val="24"/>
          <w:szCs w:val="24"/>
          <w:lang w:val="hy-AM"/>
        </w:rPr>
        <w:t>հաշմանդամություն</w:t>
      </w:r>
      <w:r w:rsidRPr="009272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9272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9272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sz w:val="24"/>
          <w:szCs w:val="24"/>
          <w:lang w:val="hy-AM"/>
        </w:rPr>
        <w:t>մրցակցային առավելությունների ավելացմանն</w:t>
      </w:r>
      <w:r w:rsidRPr="009272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sz w:val="24"/>
          <w:szCs w:val="24"/>
          <w:lang w:val="hy-AM"/>
        </w:rPr>
        <w:t>ուղղված</w:t>
      </w:r>
      <w:r w:rsidRPr="009272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sz w:val="24"/>
          <w:szCs w:val="24"/>
          <w:lang w:val="hy-AM"/>
        </w:rPr>
        <w:t>նոր</w:t>
      </w:r>
      <w:r w:rsidRPr="009272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sz w:val="24"/>
          <w:szCs w:val="24"/>
          <w:lang w:val="hy-AM"/>
        </w:rPr>
        <w:t>ուղղությունների</w:t>
      </w:r>
      <w:r w:rsidRPr="009272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sz w:val="24"/>
          <w:szCs w:val="24"/>
          <w:lang w:val="hy-AM"/>
        </w:rPr>
        <w:t>սահմանում,</w:t>
      </w:r>
      <w:r w:rsidR="00DB5693"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(ii)  </w:t>
      </w:r>
      <w:r w:rsidRPr="0092728C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9272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sz w:val="24"/>
          <w:szCs w:val="24"/>
          <w:lang w:val="hy-AM"/>
        </w:rPr>
        <w:t>կյանքի</w:t>
      </w:r>
      <w:r w:rsidRPr="009272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sz w:val="24"/>
          <w:szCs w:val="24"/>
          <w:lang w:val="hy-AM"/>
        </w:rPr>
        <w:t>բոլոր</w:t>
      </w:r>
      <w:r w:rsidRPr="009272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sz w:val="24"/>
          <w:szCs w:val="24"/>
          <w:lang w:val="hy-AM"/>
        </w:rPr>
        <w:t>ոլորտներում</w:t>
      </w:r>
      <w:r w:rsidRPr="009272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sz w:val="24"/>
          <w:szCs w:val="24"/>
          <w:lang w:val="hy-AM"/>
        </w:rPr>
        <w:t>կանանց</w:t>
      </w:r>
      <w:r w:rsidRPr="009272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sz w:val="24"/>
          <w:szCs w:val="24"/>
          <w:lang w:val="hy-AM"/>
        </w:rPr>
        <w:t>և</w:t>
      </w:r>
      <w:r w:rsidRPr="009272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sz w:val="24"/>
          <w:szCs w:val="24"/>
          <w:lang w:val="hy-AM"/>
        </w:rPr>
        <w:t>տղամարդկանց</w:t>
      </w:r>
      <w:r w:rsidRPr="0092728C">
        <w:rPr>
          <w:rFonts w:ascii="GHEA Grapalat" w:hAnsi="GHEA Grapalat"/>
          <w:sz w:val="24"/>
          <w:szCs w:val="24"/>
          <w:lang w:val="hy-AM"/>
        </w:rPr>
        <w:t xml:space="preserve"> համար հավասար </w:t>
      </w:r>
      <w:r w:rsidRPr="0092728C">
        <w:rPr>
          <w:rFonts w:ascii="GHEA Grapalat" w:hAnsi="GHEA Grapalat" w:cs="Sylfaen"/>
          <w:sz w:val="24"/>
          <w:szCs w:val="24"/>
          <w:lang w:val="hy-AM"/>
        </w:rPr>
        <w:t>իրավունքների</w:t>
      </w:r>
      <w:r w:rsidRPr="009272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sz w:val="24"/>
          <w:szCs w:val="24"/>
          <w:lang w:val="hy-AM"/>
        </w:rPr>
        <w:t>ապահովում,</w:t>
      </w:r>
      <w:r w:rsidR="00DB5693"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(iii) </w:t>
      </w:r>
      <w:r w:rsidRPr="0092728C">
        <w:rPr>
          <w:rFonts w:ascii="GHEA Grapalat" w:hAnsi="GHEA Grapalat" w:cs="Sylfaen"/>
          <w:bCs/>
          <w:sz w:val="24"/>
          <w:szCs w:val="24"/>
          <w:lang w:val="hy-AM"/>
        </w:rPr>
        <w:t>Հայաստանի</w:t>
      </w:r>
      <w:r w:rsidRPr="0092728C">
        <w:rPr>
          <w:rFonts w:ascii="GHEA Grapalat" w:hAnsi="GHEA Grapalat" w:cs="Times New Roman"/>
          <w:bCs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bCs/>
          <w:sz w:val="24"/>
          <w:szCs w:val="24"/>
          <w:lang w:val="hy-AM"/>
        </w:rPr>
        <w:t>Հանրապետությունում</w:t>
      </w:r>
      <w:r w:rsidRPr="0092728C">
        <w:rPr>
          <w:rFonts w:ascii="GHEA Grapalat" w:hAnsi="GHEA Grapalat" w:cs="Times New Roman"/>
          <w:bCs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bCs/>
          <w:sz w:val="24"/>
          <w:szCs w:val="24"/>
          <w:lang w:val="hy-AM"/>
        </w:rPr>
        <w:t>գենդերային</w:t>
      </w:r>
      <w:r w:rsidRPr="0092728C">
        <w:rPr>
          <w:rFonts w:ascii="GHEA Grapalat" w:hAnsi="GHEA Grapalat" w:cs="Times New Roman"/>
          <w:bCs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bCs/>
          <w:sz w:val="24"/>
          <w:szCs w:val="24"/>
          <w:lang w:val="hy-AM"/>
        </w:rPr>
        <w:t>քաղաքականության</w:t>
      </w:r>
      <w:r w:rsidRPr="0092728C">
        <w:rPr>
          <w:rFonts w:ascii="GHEA Grapalat" w:hAnsi="GHEA Grapalat" w:cs="Times New Roman"/>
          <w:bCs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bCs/>
          <w:sz w:val="24"/>
          <w:szCs w:val="24"/>
          <w:lang w:val="hy-AM"/>
        </w:rPr>
        <w:t>իրականացման</w:t>
      </w:r>
      <w:r w:rsidRPr="0092728C">
        <w:rPr>
          <w:rFonts w:ascii="GHEA Grapalat" w:hAnsi="GHEA Grapalat" w:cs="Times New Roman"/>
          <w:bCs/>
          <w:sz w:val="24"/>
          <w:szCs w:val="24"/>
          <w:lang w:val="hy-AM"/>
        </w:rPr>
        <w:t xml:space="preserve"> 2019-2023 </w:t>
      </w:r>
      <w:r w:rsidRPr="0092728C">
        <w:rPr>
          <w:rFonts w:ascii="GHEA Grapalat" w:hAnsi="GHEA Grapalat" w:cs="Sylfaen"/>
          <w:bCs/>
          <w:sz w:val="24"/>
          <w:szCs w:val="24"/>
          <w:lang w:val="hy-AM"/>
        </w:rPr>
        <w:t>թվականների</w:t>
      </w:r>
      <w:r w:rsidRPr="0092728C">
        <w:rPr>
          <w:rFonts w:ascii="GHEA Grapalat" w:hAnsi="GHEA Grapalat" w:cs="Times New Roman"/>
          <w:bCs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bCs/>
          <w:sz w:val="24"/>
          <w:szCs w:val="24"/>
          <w:lang w:val="hy-AM"/>
        </w:rPr>
        <w:t>ռազմավարության և միջոցառումների ծրագրի իրականացում</w:t>
      </w: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>,</w:t>
      </w:r>
      <w:r w:rsidR="00DB5693"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(iv) </w:t>
      </w: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>սեռի հատկանիշով բռնության կանխարգելում:</w:t>
      </w:r>
    </w:p>
    <w:p w14:paraId="49D9F25E" w14:textId="77777777" w:rsidR="00DB5693" w:rsidRPr="00C73980" w:rsidRDefault="00DB5693" w:rsidP="001C278A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</w:p>
    <w:p w14:paraId="4933D92A" w14:textId="7001D011" w:rsidR="00DB5693" w:rsidRPr="00C73980" w:rsidRDefault="000C487D" w:rsidP="001C278A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>Հարկ է նշել, որ փաստաթղթում ոչ միշտ է կիրառվում գենդերային առումով զգայուն լեզու</w:t>
      </w:r>
      <w:r w:rsidR="00FC6B6F"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, </w:t>
      </w:r>
      <w:r w:rsidR="00A02C8D">
        <w:rPr>
          <w:rFonts w:ascii="GHEA Grapalat" w:hAnsi="GHEA Grapalat" w:cs="Times New Roman"/>
          <w:color w:val="000000"/>
          <w:sz w:val="24"/>
          <w:szCs w:val="24"/>
          <w:lang w:val="hy-AM"/>
        </w:rPr>
        <w:t>միջո</w:t>
      </w:r>
      <w:r w:rsidR="00FC6B6F"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>ց</w:t>
      </w:r>
      <w:r w:rsidR="00A02C8D">
        <w:rPr>
          <w:rFonts w:ascii="GHEA Grapalat" w:hAnsi="GHEA Grapalat" w:cs="Times New Roman"/>
          <w:color w:val="000000"/>
          <w:sz w:val="24"/>
          <w:szCs w:val="24"/>
          <w:lang w:val="hy-AM"/>
        </w:rPr>
        <w:t>առում</w:t>
      </w:r>
      <w:r w:rsidR="00FC6B6F"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>ների ծրագրում գենդերային հավասարության հարցերը պատշաճ ներառված չեն և ըստ սեռի տարանջատված տվյալներ օգտագործվում են միայն սահմանափակ դեպքերում:</w:t>
      </w:r>
    </w:p>
    <w:p w14:paraId="651EF201" w14:textId="77777777" w:rsidR="00DB5693" w:rsidRPr="00C73980" w:rsidRDefault="00DB5693" w:rsidP="001C278A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</w:p>
    <w:p w14:paraId="6F36F0B8" w14:textId="4A6B8669" w:rsidR="00DB5693" w:rsidRPr="0092728C" w:rsidRDefault="00FC6B6F" w:rsidP="001C278A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>Միջոցառումների ծրագրի շրջանակներում կատարված վերլուծություններն ունեն նաև գենդերային հարցերի հետ կապված հստակության պակաս</w:t>
      </w:r>
      <w:r w:rsidR="00F64E4E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, քանի որ </w:t>
      </w:r>
      <w:r w:rsidR="00F64E4E">
        <w:rPr>
          <w:rFonts w:ascii="GHEA Grapalat" w:hAnsi="GHEA Grapalat" w:cs="Times New Roman"/>
          <w:color w:val="000000"/>
          <w:sz w:val="24"/>
          <w:szCs w:val="24"/>
          <w:lang w:val="hy-AM"/>
        </w:rPr>
        <w:lastRenderedPageBreak/>
        <w:t>գենդերային ճշգրտված մոտեցման կարիք ունեցող ոլորտների մեծ մասը չեն վերլուծվում գենդերային տեսանկյունից</w:t>
      </w:r>
      <w:r w:rsidR="00DB5693" w:rsidRPr="00C73980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(</w:t>
      </w: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>տե՛ս ստորև բերվող որոշ օրինակները</w:t>
      </w:r>
      <w:r w:rsidR="00DB5693" w:rsidRPr="00C73980">
        <w:rPr>
          <w:rFonts w:ascii="GHEA Grapalat" w:hAnsi="GHEA Grapalat" w:cs="Times New Roman"/>
          <w:color w:val="000000"/>
          <w:sz w:val="24"/>
          <w:szCs w:val="24"/>
          <w:lang w:val="hy-AM"/>
        </w:rPr>
        <w:t>)</w:t>
      </w: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>:</w:t>
      </w:r>
    </w:p>
    <w:p w14:paraId="29BDB350" w14:textId="77777777" w:rsidR="00DB5693" w:rsidRPr="00C73980" w:rsidRDefault="00DB5693" w:rsidP="001C278A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</w:p>
    <w:p w14:paraId="6D94D043" w14:textId="29052C1C" w:rsidR="00DB5693" w:rsidRPr="00C73980" w:rsidRDefault="00FC6B6F" w:rsidP="001C278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 New Roman"/>
          <w:i/>
          <w:iCs/>
          <w:color w:val="000000"/>
          <w:sz w:val="24"/>
          <w:szCs w:val="24"/>
          <w:lang w:val="hy-AM"/>
        </w:rPr>
      </w:pPr>
      <w:r w:rsidRPr="00F64E4E">
        <w:rPr>
          <w:rFonts w:ascii="GHEA Grapalat" w:hAnsi="GHEA Grapalat" w:cs="Times New Roman"/>
          <w:color w:val="000000"/>
          <w:sz w:val="24"/>
          <w:szCs w:val="24"/>
          <w:lang w:val="hy-AM"/>
        </w:rPr>
        <w:t>Մարդկանց թրաֆիքինգի կանխարգելմանն ու թրաֆիքինգի ենթարկված անձանց աջակցությանը վերաբերող միջ</w:t>
      </w:r>
      <w:r w:rsidR="00EE0DB2" w:rsidRPr="00F64E4E">
        <w:rPr>
          <w:rFonts w:ascii="GHEA Grapalat" w:hAnsi="GHEA Grapalat" w:cs="Times New Roman"/>
          <w:color w:val="000000"/>
          <w:sz w:val="24"/>
          <w:szCs w:val="24"/>
          <w:lang w:val="hy-AM"/>
        </w:rPr>
        <w:t>ո</w:t>
      </w:r>
      <w:r w:rsidRPr="00F64E4E">
        <w:rPr>
          <w:rFonts w:ascii="GHEA Grapalat" w:hAnsi="GHEA Grapalat" w:cs="Times New Roman"/>
          <w:color w:val="000000"/>
          <w:sz w:val="24"/>
          <w:szCs w:val="24"/>
          <w:lang w:val="hy-AM"/>
        </w:rPr>
        <w:t>ցառ</w:t>
      </w:r>
      <w:r w:rsidR="00EE0DB2" w:rsidRPr="00F64E4E">
        <w:rPr>
          <w:rFonts w:ascii="GHEA Grapalat" w:hAnsi="GHEA Grapalat" w:cs="Times New Roman"/>
          <w:color w:val="000000"/>
          <w:sz w:val="24"/>
          <w:szCs w:val="24"/>
          <w:lang w:val="hy-AM"/>
        </w:rPr>
        <w:t>ման ներքո կանայք արտացոլված չեն կամ վերջիններիս անդրադարձ չի կատարվում, իսկ երեխաներն ըստ սեռի տարանջատված չեն, չնայած թրաֆիքինգի ենթարկված և՛ կանանց և՛ աղջիկների/տղաների մասով պետք է դիտարկվեն տարբեր կարիքներ:</w:t>
      </w:r>
      <w:r w:rsidR="00DB5693" w:rsidRPr="00C73980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01069022" w14:textId="77777777" w:rsidR="00DB5693" w:rsidRPr="00C73980" w:rsidRDefault="00DB5693" w:rsidP="001C278A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 New Roman"/>
          <w:i/>
          <w:iCs/>
          <w:color w:val="000000"/>
          <w:sz w:val="24"/>
          <w:szCs w:val="24"/>
          <w:lang w:val="hy-AM"/>
        </w:rPr>
      </w:pPr>
    </w:p>
    <w:p w14:paraId="73D40A24" w14:textId="0712C64E" w:rsidR="00DB5693" w:rsidRPr="00C73980" w:rsidRDefault="00EE0DB2" w:rsidP="001C278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F64E4E">
        <w:rPr>
          <w:rFonts w:ascii="GHEA Grapalat" w:hAnsi="GHEA Grapalat" w:cs="Times New Roman"/>
          <w:color w:val="000000"/>
          <w:sz w:val="24"/>
          <w:szCs w:val="24"/>
          <w:lang w:val="hy-AM"/>
        </w:rPr>
        <w:t>Ըստ սեռի տարանջատման պակասը կիրառելի է նաև երեխաների պաշտպանության մասով, որտեղ կարևոր է ապահովել միջոցառման գենդերային զգայունությունը:</w:t>
      </w:r>
    </w:p>
    <w:p w14:paraId="28960436" w14:textId="77777777" w:rsidR="00DB5693" w:rsidRPr="00C73980" w:rsidRDefault="00DB5693" w:rsidP="001C278A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</w:p>
    <w:p w14:paraId="1E2C57AC" w14:textId="1552898F" w:rsidR="00DB5693" w:rsidRPr="00C73980" w:rsidRDefault="00551299" w:rsidP="001C278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F64E4E">
        <w:rPr>
          <w:rFonts w:ascii="GHEA Grapalat" w:hAnsi="GHEA Grapalat" w:cs="Times New Roman"/>
          <w:color w:val="000000"/>
          <w:sz w:val="24"/>
          <w:szCs w:val="24"/>
          <w:lang w:val="hy-AM"/>
        </w:rPr>
        <w:t>Գենդերային հարցերն արտացոլված չեն նաև աշխատանքի հավասար իրավունքներին առնչվող միջոցառումներում, որտեղ գենդերային հավասարությունն առանցքային կարևորություն ունի: Նույնը վերաբերում է «աշխատանքային հարաբերություններին», որտեղ գենդերային հավասարությունն արտացոլված չէ, իսկ աշխատանքային օրենսգրքի մասով առաջարկվող բարեփոխումներում բացակայում են մայրության իրավունքները:</w:t>
      </w:r>
      <w:r w:rsidR="00DB5693" w:rsidRPr="00C73980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262C22F9" w14:textId="77777777" w:rsidR="00DB5693" w:rsidRPr="00C73980" w:rsidRDefault="00DB5693" w:rsidP="001C278A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</w:p>
    <w:p w14:paraId="06467ADC" w14:textId="2FDA69C5" w:rsidR="00DB5693" w:rsidRPr="00C73980" w:rsidRDefault="00551299" w:rsidP="001C278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F64E4E">
        <w:rPr>
          <w:rFonts w:ascii="GHEA Grapalat" w:hAnsi="GHEA Grapalat" w:cs="Times New Roman"/>
          <w:color w:val="000000"/>
          <w:sz w:val="24"/>
          <w:szCs w:val="24"/>
          <w:lang w:val="hy-AM"/>
        </w:rPr>
        <w:t>Գենդերային հավասարությանը և կառավարման ու որոշումների կայացման ոլորտում կանանց ներգրավվածությանն առնչվող միջոցառումներում հղում է կատարվում միայն կանանց տնտեսական հզորացմանը</w:t>
      </w:r>
      <w:r w:rsidR="00983B12" w:rsidRPr="00F64E4E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, այսինքն՝ քաղաքականության և այլ ոլորտներում որոշումների կայացման մասով հավասար հնարավորությունների հարցը բացակայում է, չնայած վերջինս հանդիսանում է Հայաստանի Հանրապետությունում գենդերային քաղաքականության իրականացման </w:t>
      </w:r>
      <w:r w:rsidR="00983B12" w:rsidRPr="00F64E4E">
        <w:rPr>
          <w:rFonts w:ascii="GHEA Grapalat" w:hAnsi="GHEA Grapalat" w:cs="Times New Roman"/>
          <w:color w:val="000000"/>
          <w:sz w:val="24"/>
          <w:szCs w:val="24"/>
          <w:lang w:val="hy-AM"/>
        </w:rPr>
        <w:lastRenderedPageBreak/>
        <w:t>2019-2023 թվականների ռազմավարությամբ սահմանված Գերակայություն 1-ի նպատակներից մեկը. «քաղաքացիական հասարակության կայացման և երկրի հանրային կյանքի բոլոր ոլորտներում, այդ թվում՝ քաղաքականության մեջ կանանց լիարժեք մասնակցության ապահովումը»:</w:t>
      </w:r>
      <w:r w:rsidR="00983B12" w:rsidRPr="0092728C">
        <w:rPr>
          <w:rStyle w:val="FootnoteReference"/>
          <w:rFonts w:ascii="GHEA Grapalat" w:hAnsi="GHEA Grapalat" w:cs="Times New Roman"/>
          <w:color w:val="000000"/>
          <w:sz w:val="24"/>
          <w:szCs w:val="24"/>
          <w:lang w:val="en-US"/>
        </w:rPr>
        <w:footnoteReference w:id="7"/>
      </w:r>
    </w:p>
    <w:p w14:paraId="783C81B0" w14:textId="77777777" w:rsidR="00F64E4E" w:rsidRPr="00C73980" w:rsidRDefault="00F64E4E" w:rsidP="001C278A">
      <w:pPr>
        <w:pStyle w:val="ListParagraph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</w:p>
    <w:p w14:paraId="195F4DE8" w14:textId="180C92F5" w:rsidR="00F64E4E" w:rsidRPr="00C73980" w:rsidRDefault="00D202FF" w:rsidP="001C278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ՀՀ ԱՍՀՆ-ն պատրաստել է </w:t>
      </w:r>
      <w:r w:rsidRPr="0092728C">
        <w:rPr>
          <w:rFonts w:ascii="GHEA Grapalat" w:hAnsi="GHEA Grapalat" w:cs="Sylfaen"/>
          <w:bCs/>
          <w:sz w:val="24"/>
          <w:szCs w:val="24"/>
          <w:lang w:val="hy-AM"/>
        </w:rPr>
        <w:t>Հայաստանի</w:t>
      </w:r>
      <w:r w:rsidRPr="0092728C">
        <w:rPr>
          <w:rFonts w:ascii="GHEA Grapalat" w:hAnsi="GHEA Grapalat" w:cs="Times New Roman"/>
          <w:bCs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bCs/>
          <w:sz w:val="24"/>
          <w:szCs w:val="24"/>
          <w:lang w:val="hy-AM"/>
        </w:rPr>
        <w:t>Հանրապետությունում</w:t>
      </w:r>
      <w:r w:rsidRPr="0092728C">
        <w:rPr>
          <w:rFonts w:ascii="GHEA Grapalat" w:hAnsi="GHEA Grapalat" w:cs="Times New Roman"/>
          <w:bCs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bCs/>
          <w:sz w:val="24"/>
          <w:szCs w:val="24"/>
          <w:lang w:val="hy-AM"/>
        </w:rPr>
        <w:t>գենդերային</w:t>
      </w:r>
      <w:r w:rsidRPr="0092728C">
        <w:rPr>
          <w:rFonts w:ascii="GHEA Grapalat" w:hAnsi="GHEA Grapalat" w:cs="Times New Roman"/>
          <w:bCs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bCs/>
          <w:sz w:val="24"/>
          <w:szCs w:val="24"/>
          <w:lang w:val="hy-AM"/>
        </w:rPr>
        <w:t>քաղաքականության</w:t>
      </w:r>
      <w:r w:rsidRPr="0092728C">
        <w:rPr>
          <w:rFonts w:ascii="GHEA Grapalat" w:hAnsi="GHEA Grapalat" w:cs="Times New Roman"/>
          <w:bCs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bCs/>
          <w:sz w:val="24"/>
          <w:szCs w:val="24"/>
          <w:lang w:val="hy-AM"/>
        </w:rPr>
        <w:t>իրականացման</w:t>
      </w:r>
      <w:r w:rsidRPr="0092728C">
        <w:rPr>
          <w:rFonts w:ascii="GHEA Grapalat" w:hAnsi="GHEA Grapalat" w:cs="Times New Roman"/>
          <w:bCs/>
          <w:sz w:val="24"/>
          <w:szCs w:val="24"/>
          <w:lang w:val="hy-AM"/>
        </w:rPr>
        <w:t xml:space="preserve"> 2019-2023 </w:t>
      </w:r>
      <w:r w:rsidRPr="0092728C">
        <w:rPr>
          <w:rFonts w:ascii="GHEA Grapalat" w:hAnsi="GHEA Grapalat" w:cs="Sylfaen"/>
          <w:bCs/>
          <w:sz w:val="24"/>
          <w:szCs w:val="24"/>
          <w:lang w:val="hy-AM"/>
        </w:rPr>
        <w:t>թվականների</w:t>
      </w:r>
      <w:r w:rsidRPr="0092728C">
        <w:rPr>
          <w:rFonts w:ascii="GHEA Grapalat" w:hAnsi="GHEA Grapalat" w:cs="Times New Roman"/>
          <w:bCs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bCs/>
          <w:sz w:val="24"/>
          <w:szCs w:val="24"/>
          <w:lang w:val="hy-AM"/>
        </w:rPr>
        <w:t>ռազմավարության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 իրագործման վերաբերյալ ամփոփ հաշվետվություն, որում ներառված է 2020 թվականին իրականացված գործունեությունը, սակայն նշված հաշվետվությունում պակասում է արդյունքների ձեռքբերման վերաբերյալ տեղեկատվությունը, այսինքն՝ հաշվետվությունը կենտրոնանում է իրականացված գործունեության վրա և դժվար է չափել ցուցանիշները և թիրախների իրագործման մակարդակը:</w:t>
      </w:r>
    </w:p>
    <w:p w14:paraId="58E3F993" w14:textId="77777777" w:rsidR="00DB5693" w:rsidRPr="00C73980" w:rsidRDefault="00DB5693" w:rsidP="001C278A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</w:p>
    <w:p w14:paraId="3CEA6A53" w14:textId="321BD9E3" w:rsidR="00DB5693" w:rsidRPr="00C73980" w:rsidRDefault="006C17A5" w:rsidP="001C278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Բնակչության խոցելի խմբերի՝ սոցիալական ապահովության բարելավման մասով կարիքների բավարարմանը վերաբերող </w:t>
      </w:r>
      <w:r w:rsidR="00A02C8D">
        <w:rPr>
          <w:rFonts w:ascii="GHEA Grapalat" w:hAnsi="GHEA Grapalat" w:cs="Times New Roman"/>
          <w:color w:val="000000"/>
          <w:sz w:val="24"/>
          <w:szCs w:val="24"/>
          <w:lang w:val="hy-AM"/>
        </w:rPr>
        <w:t>միջո</w:t>
      </w: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ցառումներում չեն նշվում և չեն </w:t>
      </w:r>
      <w:r w:rsidR="003813B4"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դիտարկվում </w:t>
      </w: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>միայնակ մայրերի կարիքները, չնայած ըստ վիճակագրության վերջիններս հանդիսանում են հասարակության հիմնական խոցելի խմբերից մեկը: Սոցիալական աջակցության «Փարոս» համակարգի գնահատման մեխանիզմն ունի գենդերային առումով զգայուն համապարփակ ցուցանիշների պակաս:</w:t>
      </w:r>
    </w:p>
    <w:p w14:paraId="07FDB78A" w14:textId="77777777" w:rsidR="00DB5693" w:rsidRPr="00C73980" w:rsidRDefault="00DB5693" w:rsidP="001C278A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</w:p>
    <w:p w14:paraId="2B76E441" w14:textId="0C99AFAE" w:rsidR="00DB5693" w:rsidRPr="00C73980" w:rsidRDefault="003813B4" w:rsidP="001C278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>Միջոցառումների ծրագրում անդրադարձ չի կատարվում աշխատավայրում բռնությանը և ոտնձգությանը, ինչպես նաև հավասար վարձատրության և վտանգավոր աշխատանքի հետ կապված խնդիրներին:</w:t>
      </w:r>
      <w:r w:rsidR="00DB5693" w:rsidRPr="00C73980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0B1F5128" w14:textId="77777777" w:rsidR="00DB5693" w:rsidRPr="00C73980" w:rsidRDefault="00DB5693" w:rsidP="001C278A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</w:p>
    <w:p w14:paraId="4B792035" w14:textId="67BCB118" w:rsidR="00DB5693" w:rsidRPr="00C73980" w:rsidRDefault="00AC1BF3" w:rsidP="001C278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lastRenderedPageBreak/>
        <w:t>Համաձայն «</w:t>
      </w:r>
      <w:r w:rsidRPr="00C7398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կառավարության 2019-2023 թվականների գործունեության </w:t>
      </w:r>
      <w:r w:rsidRPr="009272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ծրագրի կատարումն ապահովող </w:t>
      </w:r>
      <w:r w:rsidRPr="00C7398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միջոցառումների հիմնավորումներ</w:t>
      </w:r>
      <w:r w:rsidRPr="009272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>», տարեցների խնամքին և այլընտրանքային համայնքային ծառայություններին առնչվող համակարգում չեն տարբերակվում տարեց կանանց և տղամարդկանց կարիքները և, համապատասխանաբար, չեն առաջարկվում գենդերային առումով զգայուն հատուկ միջոցառումներ:</w:t>
      </w:r>
      <w:r w:rsidR="00DB5693" w:rsidRPr="00C73980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00D55F55" w14:textId="77777777" w:rsidR="00DB5693" w:rsidRPr="00C73980" w:rsidRDefault="00DB5693" w:rsidP="001C278A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</w:p>
    <w:p w14:paraId="14B6FDB3" w14:textId="4D2B6110" w:rsidR="00DB5693" w:rsidRPr="00C73980" w:rsidRDefault="008D1A0E" w:rsidP="001C278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C73980">
        <w:rPr>
          <w:rFonts w:ascii="GHEA Grapalat" w:hAnsi="GHEA Grapalat"/>
          <w:sz w:val="24"/>
          <w:szCs w:val="24"/>
          <w:lang w:val="hy-AM"/>
        </w:rPr>
        <w:t>«</w:t>
      </w:r>
      <w:r w:rsidRPr="00D202FF">
        <w:rPr>
          <w:rFonts w:ascii="GHEA Grapalat" w:hAnsi="GHEA Grapalat" w:cs="Times New Roman"/>
          <w:color w:val="000000"/>
          <w:sz w:val="24"/>
          <w:szCs w:val="24"/>
          <w:lang w:val="hy-AM"/>
        </w:rPr>
        <w:t>Հաշմանդամություն</w:t>
      </w:r>
      <w:r w:rsidRPr="00C7398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3980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C7398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3980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C7398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3980">
        <w:rPr>
          <w:rFonts w:ascii="GHEA Grapalat" w:hAnsi="GHEA Grapalat" w:cs="Sylfaen"/>
          <w:sz w:val="24"/>
          <w:szCs w:val="24"/>
          <w:lang w:val="hy-AM"/>
        </w:rPr>
        <w:t>իրավունքների</w:t>
      </w:r>
      <w:r w:rsidRPr="00C7398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3980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C73980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C73980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C7398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3980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C7398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3980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C7398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3980">
        <w:rPr>
          <w:rFonts w:ascii="GHEA Grapalat" w:hAnsi="GHEA Grapalat" w:cs="Sylfaen"/>
          <w:sz w:val="24"/>
          <w:szCs w:val="24"/>
          <w:lang w:val="hy-AM"/>
        </w:rPr>
        <w:t>նախագծին</w:t>
      </w:r>
      <w:r w:rsidRPr="0092728C">
        <w:rPr>
          <w:rFonts w:ascii="GHEA Grapalat" w:hAnsi="GHEA Grapalat" w:cs="Sylfaen"/>
          <w:sz w:val="24"/>
          <w:szCs w:val="24"/>
          <w:lang w:val="hy-AM"/>
        </w:rPr>
        <w:t xml:space="preserve">, ինչպես նաև </w:t>
      </w:r>
      <w:r w:rsidRPr="00C73980">
        <w:rPr>
          <w:rFonts w:ascii="GHEA Grapalat" w:hAnsi="GHEA Grapalat" w:cs="Sylfaen"/>
          <w:sz w:val="24"/>
          <w:szCs w:val="24"/>
          <w:lang w:val="hy-AM"/>
        </w:rPr>
        <w:t>հաշմանդամություն</w:t>
      </w:r>
      <w:r w:rsidRPr="00C7398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3980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C7398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3980">
        <w:rPr>
          <w:rFonts w:ascii="GHEA Grapalat" w:hAnsi="GHEA Grapalat" w:cs="Sylfaen"/>
          <w:sz w:val="24"/>
          <w:szCs w:val="24"/>
          <w:lang w:val="hy-AM"/>
        </w:rPr>
        <w:t>անձ</w:t>
      </w:r>
      <w:r w:rsidRPr="0092728C">
        <w:rPr>
          <w:rFonts w:ascii="GHEA Grapalat" w:hAnsi="GHEA Grapalat" w:cs="Sylfaen"/>
          <w:sz w:val="24"/>
          <w:szCs w:val="24"/>
          <w:lang w:val="hy-AM"/>
        </w:rPr>
        <w:t>անց</w:t>
      </w:r>
      <w:r w:rsidRPr="00C7398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3980">
        <w:rPr>
          <w:rFonts w:ascii="GHEA Grapalat" w:hAnsi="GHEA Grapalat" w:cs="Sylfaen"/>
          <w:sz w:val="24"/>
          <w:szCs w:val="24"/>
          <w:lang w:val="hy-AM"/>
        </w:rPr>
        <w:t>կարիք</w:t>
      </w:r>
      <w:r w:rsidRPr="0092728C">
        <w:rPr>
          <w:rFonts w:ascii="GHEA Grapalat" w:hAnsi="GHEA Grapalat" w:cs="Sylfaen"/>
          <w:sz w:val="24"/>
          <w:szCs w:val="24"/>
          <w:lang w:val="hy-AM"/>
        </w:rPr>
        <w:t>ների</w:t>
      </w:r>
      <w:r w:rsidRPr="00C7398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3980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Pr="00C7398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/>
          <w:sz w:val="24"/>
          <w:szCs w:val="24"/>
          <w:lang w:val="hy-AM"/>
        </w:rPr>
        <w:t xml:space="preserve">նոր </w:t>
      </w:r>
      <w:r w:rsidRPr="00C73980">
        <w:rPr>
          <w:rFonts w:ascii="GHEA Grapalat" w:hAnsi="GHEA Grapalat" w:cs="Sylfaen"/>
          <w:sz w:val="24"/>
          <w:szCs w:val="24"/>
          <w:lang w:val="hy-AM"/>
        </w:rPr>
        <w:t>մոդելի</w:t>
      </w:r>
      <w:r w:rsidRPr="0092728C">
        <w:rPr>
          <w:rFonts w:ascii="GHEA Grapalat" w:hAnsi="GHEA Grapalat" w:cs="Sylfaen"/>
          <w:sz w:val="24"/>
          <w:szCs w:val="24"/>
          <w:lang w:val="hy-AM"/>
        </w:rPr>
        <w:t>ն</w:t>
      </w:r>
      <w:r w:rsidRPr="00C73980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>առնչվող մասերում չկա որևէ հղում գենդերային հավասարությանը, ինչը չի կարող հաշմանդամություն ունեցող կանանց և տղամարդկանց թիրախային աջակցության հնարավորություն ստեղծել:</w:t>
      </w:r>
    </w:p>
    <w:p w14:paraId="4B2F69E2" w14:textId="77777777" w:rsidR="00DB5693" w:rsidRPr="00C73980" w:rsidRDefault="00DB5693" w:rsidP="001C278A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</w:p>
    <w:p w14:paraId="74FDEEBC" w14:textId="47CCD89E" w:rsidR="00DB5693" w:rsidRPr="00C73980" w:rsidRDefault="004601CE" w:rsidP="001C278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C73980">
        <w:rPr>
          <w:rFonts w:ascii="GHEA Grapalat" w:hAnsi="GHEA Grapalat"/>
          <w:sz w:val="24"/>
          <w:szCs w:val="24"/>
          <w:lang w:val="hy-AM"/>
        </w:rPr>
        <w:t>«</w:t>
      </w:r>
      <w:r w:rsidRPr="00C73980">
        <w:rPr>
          <w:rFonts w:ascii="GHEA Grapalat" w:hAnsi="GHEA Grapalat" w:cs="Sylfaen"/>
          <w:sz w:val="24"/>
          <w:szCs w:val="24"/>
          <w:lang w:val="hy-AM"/>
        </w:rPr>
        <w:t>Սեռական</w:t>
      </w:r>
      <w:r w:rsidRPr="00C7398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3980">
        <w:rPr>
          <w:rFonts w:ascii="GHEA Grapalat" w:hAnsi="GHEA Grapalat" w:cs="Sylfaen"/>
          <w:sz w:val="24"/>
          <w:szCs w:val="24"/>
          <w:lang w:val="hy-AM"/>
        </w:rPr>
        <w:t>շահագործումից</w:t>
      </w:r>
      <w:r w:rsidRPr="00C7398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3980">
        <w:rPr>
          <w:rFonts w:ascii="GHEA Grapalat" w:hAnsi="GHEA Grapalat" w:cs="Sylfaen"/>
          <w:sz w:val="24"/>
          <w:szCs w:val="24"/>
          <w:lang w:val="hy-AM"/>
        </w:rPr>
        <w:t>և</w:t>
      </w:r>
      <w:r w:rsidRPr="00C7398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3980">
        <w:rPr>
          <w:rFonts w:ascii="GHEA Grapalat" w:hAnsi="GHEA Grapalat" w:cs="Sylfaen"/>
          <w:sz w:val="24"/>
          <w:szCs w:val="24"/>
          <w:lang w:val="hy-AM"/>
        </w:rPr>
        <w:t>սեռական</w:t>
      </w:r>
      <w:r w:rsidRPr="00C7398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3980">
        <w:rPr>
          <w:rFonts w:ascii="GHEA Grapalat" w:hAnsi="GHEA Grapalat" w:cs="Sylfaen"/>
          <w:sz w:val="24"/>
          <w:szCs w:val="24"/>
          <w:lang w:val="hy-AM"/>
        </w:rPr>
        <w:t>բնույթի</w:t>
      </w:r>
      <w:r w:rsidRPr="00C7398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3980">
        <w:rPr>
          <w:rFonts w:ascii="GHEA Grapalat" w:hAnsi="GHEA Grapalat" w:cs="Sylfaen"/>
          <w:sz w:val="24"/>
          <w:szCs w:val="24"/>
          <w:lang w:val="hy-AM"/>
        </w:rPr>
        <w:t>չարաշահումներից</w:t>
      </w:r>
      <w:r w:rsidRPr="00C7398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3980">
        <w:rPr>
          <w:rFonts w:ascii="GHEA Grapalat" w:hAnsi="GHEA Grapalat" w:cs="Sylfaen"/>
          <w:sz w:val="24"/>
          <w:szCs w:val="24"/>
          <w:lang w:val="hy-AM"/>
        </w:rPr>
        <w:t>երեխաներին</w:t>
      </w:r>
      <w:r w:rsidRPr="00C7398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3980">
        <w:rPr>
          <w:rFonts w:ascii="GHEA Grapalat" w:hAnsi="GHEA Grapalat" w:cs="Sylfaen"/>
          <w:sz w:val="24"/>
          <w:szCs w:val="24"/>
          <w:lang w:val="hy-AM"/>
        </w:rPr>
        <w:t>պաշտպանելու</w:t>
      </w:r>
      <w:r w:rsidRPr="00C7398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3980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C73980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C73980">
        <w:rPr>
          <w:rFonts w:ascii="GHEA Grapalat" w:hAnsi="GHEA Grapalat" w:cs="Sylfaen"/>
          <w:sz w:val="24"/>
          <w:szCs w:val="24"/>
          <w:lang w:val="hy-AM"/>
        </w:rPr>
        <w:t>կոնվենցիայի</w:t>
      </w:r>
      <w:r w:rsidR="00010298" w:rsidRPr="0092728C">
        <w:rPr>
          <w:rFonts w:ascii="GHEA Grapalat" w:hAnsi="GHEA Grapalat" w:cs="Sylfaen"/>
          <w:sz w:val="24"/>
          <w:szCs w:val="24"/>
          <w:lang w:val="hy-AM"/>
        </w:rPr>
        <w:t>ն վերաբերող ԱՍՀՆ միջոցառման ներքո չկա որևէ հղում գենդերային հավասարությանը: Առաջարկվող եռամակարդակ պաշտպանության համակարգը գենդերային առումով զգայուն չէ և հարմարեցված կերպով չի բավարարում աղջիկ և տղա երեխաների կարիքները, չնայած հարմարեցված աջակցությունը մեծապես կարևոր է սեռական շահագործման ենթարկված երեխաների դեպքում:</w:t>
      </w:r>
    </w:p>
    <w:p w14:paraId="4CBC8C8B" w14:textId="77777777" w:rsidR="00DB5693" w:rsidRPr="00C73980" w:rsidRDefault="00DB5693" w:rsidP="001C278A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</w:p>
    <w:p w14:paraId="3A85709F" w14:textId="19509A13" w:rsidR="00DB5693" w:rsidRPr="00C73980" w:rsidRDefault="00010298" w:rsidP="001C278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C73980">
        <w:rPr>
          <w:rFonts w:ascii="GHEA Grapalat" w:hAnsi="GHEA Grapalat" w:cs="Sylfaen"/>
          <w:sz w:val="24"/>
          <w:szCs w:val="24"/>
          <w:lang w:val="hy-AM"/>
        </w:rPr>
        <w:t>Ուսումնասիրված</w:t>
      </w: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միջնաժամկետ ծախսերի ծրագրերում որևէ հղում չի կատարվում գենդերային հավասարությանը և, այդպիսով, հնարավորություն չի ստեղծվում գենդերային առումով զգայուն միջոցառումների և միջամտությունների իրականացման համար:</w:t>
      </w:r>
    </w:p>
    <w:p w14:paraId="2C3E5A3B" w14:textId="77777777" w:rsidR="00DB5693" w:rsidRPr="00C73980" w:rsidRDefault="00DB5693" w:rsidP="001C278A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</w:p>
    <w:p w14:paraId="136C1FB6" w14:textId="71728EB8" w:rsidR="00DB5693" w:rsidRPr="00C73980" w:rsidRDefault="00E020EC" w:rsidP="001C278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92728C">
        <w:rPr>
          <w:rFonts w:ascii="GHEA Grapalat" w:hAnsi="GHEA Grapalat" w:cs="Times New Roman"/>
          <w:b/>
          <w:color w:val="000000"/>
          <w:sz w:val="24"/>
          <w:szCs w:val="24"/>
          <w:lang w:val="hy-AM"/>
        </w:rPr>
        <w:lastRenderedPageBreak/>
        <w:t>«Կենսաթոշակային ապահովությանն»</w:t>
      </w: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առնչվող՝ ԱՍՀՆ առանցքային մասերից մեկում որևէ հղում չի կատար</w:t>
      </w:r>
      <w:r w:rsidR="009C5206"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>վ</w:t>
      </w: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ում գենդերային հավասարությանը: Այդպիսով, </w:t>
      </w:r>
      <w:r w:rsidR="009C5206"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>և՛ տղամարդիկ և՛ կանայք կարող են կենսաթոշակի անցնել 63 տարեկանից հետո:</w:t>
      </w:r>
      <w:r w:rsidR="006074EE" w:rsidRPr="00C73980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3609467C" w14:textId="77777777" w:rsidR="00DB5693" w:rsidRPr="00C73980" w:rsidRDefault="00DB5693" w:rsidP="001C278A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</w:p>
    <w:p w14:paraId="1CE1D3D2" w14:textId="199FA0B6" w:rsidR="00DB5693" w:rsidRPr="00C73980" w:rsidRDefault="009C5206" w:rsidP="001C278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92728C">
        <w:rPr>
          <w:rFonts w:ascii="GHEA Grapalat" w:hAnsi="GHEA Grapalat" w:cs="Times New Roman"/>
          <w:b/>
          <w:color w:val="000000"/>
          <w:sz w:val="24"/>
          <w:szCs w:val="24"/>
          <w:lang w:val="hy-AM"/>
        </w:rPr>
        <w:t xml:space="preserve">«Հաշմանդամություն ունեցող անձանց և տարեցներին» </w:t>
      </w: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>առնչվող քաղաքականության և ծրագրերի ներքո որևէ հղում չի կատարվում գենդերային հավասարությանը: Հաշմանդամություն ունեցող անձանց վերաբերող օրենսդրական կարգավորումները գենդերային առումով չեզոք են:</w:t>
      </w:r>
      <w:r w:rsidR="00DB5693" w:rsidRPr="00C73980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1E87F1CA" w14:textId="77777777" w:rsidR="00DB5693" w:rsidRPr="00C73980" w:rsidRDefault="00DB5693" w:rsidP="001C278A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</w:p>
    <w:p w14:paraId="48732D60" w14:textId="6A70DD8E" w:rsidR="00DB5693" w:rsidRPr="00C73980" w:rsidRDefault="009C5206" w:rsidP="001C278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92728C">
        <w:rPr>
          <w:rFonts w:ascii="GHEA Grapalat" w:hAnsi="GHEA Grapalat" w:cs="Times New Roman"/>
          <w:b/>
          <w:color w:val="000000"/>
          <w:sz w:val="24"/>
          <w:szCs w:val="24"/>
          <w:lang w:val="hy-AM"/>
        </w:rPr>
        <w:t>«Աշխատանքին և զբաղվածությանն»</w:t>
      </w: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առնչվող մասում սահմանափակ հղում է կատարվում գենդերային հավասարությանը, սակայն՝ առանց վերլուծության և աշխատանքն ու զբաղվածությունը գենդերային հավասար</w:t>
      </w:r>
      <w:r w:rsidR="00B32773"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>ության</w:t>
      </w: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</w:t>
      </w:r>
      <w:r w:rsidR="00B32773"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>սկզբունքով</w:t>
      </w: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կարգավորելու </w:t>
      </w:r>
      <w:r w:rsidR="00B32773"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>ուղիների վերաբերյալ եզրակացության:</w:t>
      </w:r>
    </w:p>
    <w:p w14:paraId="05A087A2" w14:textId="77777777" w:rsidR="00DB5693" w:rsidRPr="00C73980" w:rsidRDefault="00DB5693" w:rsidP="001C278A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</w:p>
    <w:p w14:paraId="7A7FF776" w14:textId="60F44FF4" w:rsidR="00B32773" w:rsidRPr="0092728C" w:rsidRDefault="00DB5693" w:rsidP="001C278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C73980">
        <w:rPr>
          <w:rFonts w:ascii="GHEA Grapalat" w:hAnsi="GHEA Grapalat" w:cs="Times New Roman"/>
          <w:color w:val="000000"/>
          <w:sz w:val="24"/>
          <w:szCs w:val="24"/>
          <w:lang w:val="hy-AM"/>
        </w:rPr>
        <w:t>2021-2023</w:t>
      </w:r>
      <w:r w:rsidR="00B32773"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թվականների միջնաժամկետ ծախսերի ծրագրում առկա է գենդերային հարցերի մասով պահանջվող աշխատանքի համար հստակ առանձնացված միջոցների պակաս:</w:t>
      </w:r>
    </w:p>
    <w:p w14:paraId="17AC1EE9" w14:textId="77777777" w:rsidR="00B32773" w:rsidRPr="0092728C" w:rsidRDefault="00B32773" w:rsidP="001C278A">
      <w:pPr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br w:type="page"/>
      </w:r>
    </w:p>
    <w:p w14:paraId="6B8BE432" w14:textId="162CD5AC" w:rsidR="000C3303" w:rsidRPr="0092728C" w:rsidRDefault="00B32773" w:rsidP="001C278A">
      <w:pPr>
        <w:pStyle w:val="Heading1"/>
        <w:numPr>
          <w:ilvl w:val="0"/>
          <w:numId w:val="15"/>
        </w:numPr>
        <w:jc w:val="both"/>
      </w:pPr>
      <w:r w:rsidRPr="0092728C">
        <w:lastRenderedPageBreak/>
        <w:t>ԳԶԲ ներկա իրավիճակը Հայաստանում</w:t>
      </w:r>
    </w:p>
    <w:p w14:paraId="09DCE784" w14:textId="77777777" w:rsidR="00B67B08" w:rsidRPr="0092728C" w:rsidRDefault="00B67B08" w:rsidP="001C278A">
      <w:pPr>
        <w:jc w:val="both"/>
        <w:rPr>
          <w:rFonts w:ascii="GHEA Grapalat" w:hAnsi="GHEA Grapalat"/>
          <w:lang w:eastAsia="fr-FR"/>
        </w:rPr>
      </w:pPr>
    </w:p>
    <w:p w14:paraId="0C08B84E" w14:textId="48AEAAFB" w:rsidR="00B67B08" w:rsidRPr="0092728C" w:rsidRDefault="00782C66" w:rsidP="001C278A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 New Roman"/>
          <w:color w:val="000000"/>
          <w:sz w:val="24"/>
          <w:szCs w:val="24"/>
        </w:rPr>
      </w:pP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>ՀՀ ֆինանսների, առողջապահության և աշխատանքի և սոցիալական հարցերի  նախարարությունները տեխնիկական աջակցություն են ստացել մի շարք կազմակերպություններից, այդ թվում՝ Եվրոպական Հանձնաժողովի, ՄԱԶԾ-ի և  ՄԱԿ-ի Գենդերային հավասարության և</w:t>
      </w:r>
      <w:r w:rsidRPr="0092728C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92728C">
        <w:rPr>
          <w:rFonts w:ascii="GHEA Grapalat" w:hAnsi="GHEA Grapalat" w:cs="Sylfaen"/>
          <w:color w:val="000000"/>
          <w:sz w:val="24"/>
          <w:szCs w:val="24"/>
          <w:lang w:val="hy-AM"/>
        </w:rPr>
        <w:t>կանանց</w:t>
      </w:r>
      <w:r w:rsidRPr="0092728C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հզորացման կառույցի տեխնիկական աջակցությունը </w:t>
      </w:r>
      <w:r w:rsidRPr="0092728C">
        <w:rPr>
          <w:rFonts w:ascii="GHEA Grapalat" w:hAnsi="GHEA Grapalat" w:cs="Times New Roman"/>
          <w:color w:val="000000"/>
          <w:sz w:val="24"/>
          <w:szCs w:val="24"/>
        </w:rPr>
        <w:t>(</w:t>
      </w: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>ՏԱ</w:t>
      </w:r>
      <w:r w:rsidRPr="0092728C">
        <w:rPr>
          <w:rFonts w:ascii="GHEA Grapalat" w:hAnsi="GHEA Grapalat" w:cs="Times New Roman"/>
          <w:color w:val="000000"/>
          <w:sz w:val="24"/>
          <w:szCs w:val="24"/>
        </w:rPr>
        <w:t>)</w:t>
      </w: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>:</w:t>
      </w:r>
    </w:p>
    <w:p w14:paraId="7E4440FD" w14:textId="5762ACE3" w:rsidR="006074EE" w:rsidRPr="0092728C" w:rsidRDefault="00782C66" w:rsidP="001C278A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 New Roman"/>
          <w:color w:val="000000"/>
          <w:sz w:val="24"/>
          <w:szCs w:val="24"/>
        </w:rPr>
      </w:pP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>Եվրոպական Հանձնաժողովի</w:t>
      </w:r>
      <w:r w:rsidRPr="0092728C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ՏԱ շրջանակներում մշակվել է ԳԶԲ ձեռնարկ և անցկացվել է </w:t>
      </w:r>
      <w:r w:rsidR="00D202FF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կարճ </w:t>
      </w: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>դասընթաց՝ բոլոր նախարարությունների համապատասխան աշխատակիցների համար:</w:t>
      </w:r>
      <w:r w:rsidR="00B67B08" w:rsidRPr="0092728C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</w:p>
    <w:p w14:paraId="510B98E7" w14:textId="77777777" w:rsidR="006074EE" w:rsidRPr="0092728C" w:rsidRDefault="006074EE" w:rsidP="001C278A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 New Roman"/>
          <w:color w:val="000000"/>
          <w:sz w:val="24"/>
          <w:szCs w:val="24"/>
        </w:rPr>
      </w:pPr>
    </w:p>
    <w:p w14:paraId="6FA36BE0" w14:textId="319BD284" w:rsidR="00B67B08" w:rsidRPr="0092728C" w:rsidRDefault="00757E80" w:rsidP="001C278A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 New Roman"/>
          <w:color w:val="000000"/>
          <w:sz w:val="24"/>
          <w:szCs w:val="24"/>
        </w:rPr>
      </w:pPr>
      <w:r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2019 թվականի սեպտեմբերին </w:t>
      </w: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>վերը նշված ԳԶԲ ձեռնարկ</w:t>
      </w:r>
      <w:r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ի մշակումից ի վեր, </w:t>
      </w:r>
      <w:r w:rsidR="00782C66"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ՀՀ ՖՆ-ն յուրաքանչյուր բյուջետային տարվա մեկնարկից առաջ </w:t>
      </w:r>
      <w:r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ձեռնարկը և դրա հետ կապված ուղեցույցները </w:t>
      </w:r>
      <w:r w:rsidR="00782C66"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>տրամադր</w:t>
      </w:r>
      <w:r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ել է </w:t>
      </w:r>
      <w:r w:rsidR="00782C66"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>բոլոր ոլորտային</w:t>
      </w:r>
      <w:r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գերատեսչություններին</w:t>
      </w:r>
      <w:r w:rsidR="00782C66"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: Սակայն, </w:t>
      </w:r>
      <w:r w:rsidR="00B23B86"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նախարարությունների՝ </w:t>
      </w:r>
      <w:r w:rsidR="00782C66"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բյուջեի կազմման և կատարման համար </w:t>
      </w:r>
      <w:r w:rsidR="00B23B86"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>պատասխանատու</w:t>
      </w:r>
      <w:r w:rsidR="00782C66"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ֆինանսական վարչությունների աշխատակիցներ</w:t>
      </w:r>
      <w:r w:rsidR="00B23B86"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ի կողմից ԳԶԲ  </w:t>
      </w:r>
      <w:r w:rsidR="00FB4FC6">
        <w:rPr>
          <w:rFonts w:ascii="GHEA Grapalat" w:hAnsi="GHEA Grapalat" w:cs="Times New Roman"/>
          <w:color w:val="000000"/>
          <w:sz w:val="24"/>
          <w:szCs w:val="24"/>
          <w:lang w:val="hy-AM"/>
        </w:rPr>
        <w:t>ընկալումը</w:t>
      </w:r>
      <w:r w:rsidR="00B23B86"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լիարժեք չէ և նրանք ի վիճակի չեն կիրառելու ձեռնարկի առանցքային դրույթները, քանի որ անցկացված դասընթացը բավարար չէր ԳԶԲ-ի, դրա կարևորության</w:t>
      </w:r>
      <w:r>
        <w:rPr>
          <w:rFonts w:ascii="GHEA Grapalat" w:hAnsi="GHEA Grapalat" w:cs="Times New Roman"/>
          <w:color w:val="000000"/>
          <w:sz w:val="24"/>
          <w:szCs w:val="24"/>
          <w:lang w:val="hy-AM"/>
        </w:rPr>
        <w:t>,</w:t>
      </w:r>
      <w:r w:rsidR="00B23B86"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գործնական հետևանքների</w:t>
      </w:r>
      <w:r>
        <w:rPr>
          <w:rFonts w:ascii="GHEA Grapalat" w:hAnsi="GHEA Grapalat" w:cs="Times New Roman"/>
          <w:color w:val="000000"/>
          <w:sz w:val="24"/>
          <w:szCs w:val="24"/>
          <w:lang w:val="hy-AM"/>
        </w:rPr>
        <w:t>,</w:t>
      </w:r>
      <w:r w:rsidR="00B23B86"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գործիքների և գործընթացների </w:t>
      </w:r>
      <w:r w:rsidR="00B23B86"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>մասին իրազեկվածության մակարդակը բարձրացնելու համար:</w:t>
      </w:r>
    </w:p>
    <w:p w14:paraId="11A370B3" w14:textId="77777777" w:rsidR="00AA6AF9" w:rsidRPr="0092728C" w:rsidRDefault="00AA6AF9" w:rsidP="001C278A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 New Roman"/>
          <w:color w:val="000000"/>
          <w:sz w:val="24"/>
          <w:szCs w:val="24"/>
        </w:rPr>
      </w:pPr>
    </w:p>
    <w:p w14:paraId="57108E5A" w14:textId="56074A33" w:rsidR="005C053C" w:rsidRPr="0092728C" w:rsidRDefault="00B23B86" w:rsidP="001C278A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 New Roman"/>
          <w:color w:val="000000"/>
          <w:sz w:val="24"/>
          <w:szCs w:val="24"/>
        </w:rPr>
      </w:pP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>2020թ. պետական բյուջեի կազմման ընթացքում ՀՀ ՖՆ-ն ներդրեց և փորձարկեց գենդերային զգայուն բյուջետավորման մոտեցում: Մասնավորապես, ՀՀ ԱՍՀՆ կողմից իրականացվող հինգ ծրագրերի համար սահմանվել են ըստ սեռի տարանջատված արդյունքային ցուցանիշներ</w:t>
      </w:r>
      <w:r w:rsidR="00C65366"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՝ գենդերային զգայուն բյուջետային ծրագրերի պատրաստման վերաբերյալ ՀՀ </w:t>
      </w:r>
      <w:r w:rsidR="00757E80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ՖՆ </w:t>
      </w:r>
      <w:r w:rsidR="00C65366"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>կողմից ներկայացված առաջարկություններին համահունչ, որոնք ներառում են բացառապես ըստ սեռի տարանջատված տվյալներ</w:t>
      </w:r>
      <w:r w:rsidR="00757E80">
        <w:rPr>
          <w:rFonts w:ascii="GHEA Grapalat" w:hAnsi="GHEA Grapalat" w:cs="Times New Roman"/>
          <w:color w:val="000000"/>
          <w:sz w:val="24"/>
          <w:szCs w:val="24"/>
          <w:lang w:val="hy-AM"/>
        </w:rPr>
        <w:t>.</w:t>
      </w:r>
      <w:r w:rsidR="005C053C" w:rsidRPr="0092728C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</w:p>
    <w:p w14:paraId="51FB527E" w14:textId="77777777" w:rsidR="00BB2166" w:rsidRPr="0092728C" w:rsidRDefault="00BB2166" w:rsidP="001C278A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 New Roman"/>
          <w:color w:val="000000"/>
          <w:sz w:val="24"/>
          <w:szCs w:val="24"/>
        </w:rPr>
      </w:pPr>
    </w:p>
    <w:p w14:paraId="4F33908F" w14:textId="2B825C92" w:rsidR="00FF1EBF" w:rsidRPr="00757E80" w:rsidRDefault="00C65366" w:rsidP="001C278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 New Roman"/>
          <w:color w:val="000000"/>
          <w:sz w:val="24"/>
          <w:szCs w:val="24"/>
        </w:rPr>
      </w:pPr>
      <w:r w:rsidRPr="00757E80">
        <w:rPr>
          <w:rFonts w:ascii="GHEA Grapalat" w:hAnsi="GHEA Grapalat" w:cs="Times New Roman"/>
          <w:color w:val="000000"/>
          <w:sz w:val="24"/>
          <w:szCs w:val="24"/>
          <w:lang w:val="hy-AM"/>
        </w:rPr>
        <w:t>Ըստ ՀՀ ԱՍՀՆ պաշտոնյաների, նախարարությունն ունի պետական ծրագրերի՝ գենդերային հարցերին առնչվող վերլուծության գործիքների և կարողությունների պակաս, օրինակ՝ «ցերեկային կենտրոնների» պետական ծրագրի դեպքում</w:t>
      </w:r>
      <w:r w:rsidR="002C11CD" w:rsidRPr="00757E80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պլանավորման և ազդեցության ու քաղված դասերի գնահատման նպատակով պատշաճ վերլուծություն չի իրականացվում:</w:t>
      </w:r>
      <w:r w:rsidR="00FF1EBF" w:rsidRPr="00757E80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</w:p>
    <w:p w14:paraId="3800D23A" w14:textId="77777777" w:rsidR="00FF1EBF" w:rsidRPr="0092728C" w:rsidRDefault="00FF1EBF" w:rsidP="001C278A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 New Roman"/>
          <w:color w:val="000000"/>
          <w:sz w:val="24"/>
          <w:szCs w:val="24"/>
        </w:rPr>
      </w:pPr>
    </w:p>
    <w:p w14:paraId="3F0605C5" w14:textId="0C33F6D8" w:rsidR="00FF1EBF" w:rsidRPr="0092728C" w:rsidRDefault="002C11CD" w:rsidP="001C278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 New Roman"/>
          <w:color w:val="000000"/>
          <w:sz w:val="24"/>
          <w:szCs w:val="24"/>
        </w:rPr>
      </w:pP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>Մեկ այլ օրինակ վերաբերում է գենդերային առումով չեզոք կենսաթոշակային համակարգին, ինչը պայմանավորված է գենդերային զգայուն վերլուծության և ԳԶԲ համար պահանջվող գործիքների պակասով:</w:t>
      </w:r>
      <w:r w:rsidR="00FF1EBF" w:rsidRPr="0092728C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</w:p>
    <w:p w14:paraId="65182816" w14:textId="77777777" w:rsidR="00FF1EBF" w:rsidRPr="0092728C" w:rsidRDefault="00FF1EBF" w:rsidP="001C278A">
      <w:pPr>
        <w:jc w:val="both"/>
        <w:rPr>
          <w:rFonts w:ascii="GHEA Grapalat" w:hAnsi="GHEA Grapalat"/>
          <w:highlight w:val="yellow"/>
        </w:rPr>
      </w:pPr>
    </w:p>
    <w:p w14:paraId="3A64D8A9" w14:textId="1A42C20A" w:rsidR="00B67B08" w:rsidRDefault="002C11CD" w:rsidP="001C278A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ՀՀ ՖՆ և ոլորտային գերատեսչությունների պաշտոնյաների </w:t>
      </w:r>
      <w:r w:rsidR="00757E80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մի մասը </w:t>
      </w: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համարում են, որ ԳԶԲ-ն </w:t>
      </w:r>
      <w:r w:rsidR="00757E80">
        <w:rPr>
          <w:rFonts w:ascii="GHEA Grapalat" w:hAnsi="GHEA Grapalat" w:cs="Times New Roman"/>
          <w:color w:val="000000"/>
          <w:sz w:val="24"/>
          <w:szCs w:val="24"/>
          <w:lang w:val="hy-AM"/>
        </w:rPr>
        <w:t>հիմնականում</w:t>
      </w:r>
      <w:r w:rsidR="00757E80"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>կապված է</w:t>
      </w:r>
      <w:r w:rsidR="00757E80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>ծրագրերի թիրախների</w:t>
      </w:r>
      <w:r w:rsidR="00CC0D63"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>՝</w:t>
      </w: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ըստ սեռի տարանջատման հետ </w:t>
      </w:r>
      <w:r w:rsidRPr="0092728C">
        <w:rPr>
          <w:rFonts w:ascii="GHEA Grapalat" w:hAnsi="GHEA Grapalat" w:cs="Times New Roman"/>
          <w:color w:val="000000"/>
          <w:sz w:val="24"/>
          <w:szCs w:val="24"/>
        </w:rPr>
        <w:t>(</w:t>
      </w: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>առանց այլ քանակական կամ որակական ցուցանիշների</w:t>
      </w:r>
      <w:r w:rsidRPr="0092728C">
        <w:rPr>
          <w:rFonts w:ascii="GHEA Grapalat" w:hAnsi="GHEA Grapalat" w:cs="Times New Roman"/>
          <w:color w:val="000000"/>
          <w:sz w:val="24"/>
          <w:szCs w:val="24"/>
        </w:rPr>
        <w:t>)</w:t>
      </w: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, ինչը ներկայումս կիրառվում է ԳԶԲ </w:t>
      </w:r>
      <w:r w:rsidR="00CC0D63"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2022 թվականի </w:t>
      </w: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>արդյունքային ցուցանիշներում:</w:t>
      </w:r>
    </w:p>
    <w:p w14:paraId="0E1AAA6A" w14:textId="77777777" w:rsidR="00757E80" w:rsidRDefault="00757E80" w:rsidP="001C278A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</w:p>
    <w:p w14:paraId="30086180" w14:textId="534892FE" w:rsidR="00757E80" w:rsidRPr="00C73980" w:rsidRDefault="00757E80" w:rsidP="001C278A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ՀՀ ԱՆ-ն գենդերային հավասարության սկզբունքները կիրառել է ծրագրավորման գործընթացում, սակայն չի կարողացել գենդերային զգայուն բյուջետավորում մշակել առողջապահության ոլորտի համար:  </w:t>
      </w:r>
    </w:p>
    <w:p w14:paraId="5022C47D" w14:textId="77777777" w:rsidR="00462146" w:rsidRPr="00C73980" w:rsidRDefault="00462146" w:rsidP="001C278A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</w:p>
    <w:p w14:paraId="37669D7C" w14:textId="7182A2BE" w:rsidR="00B67B08" w:rsidRPr="00C73980" w:rsidRDefault="00CC0D63" w:rsidP="001C278A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eastAsia="Times New Roman" w:hAnsi="GHEA Grapalat" w:cs="Times New Roman"/>
          <w:color w:val="26282A"/>
          <w:sz w:val="20"/>
          <w:szCs w:val="20"/>
          <w:lang w:val="hy-AM"/>
        </w:rPr>
      </w:pP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Հարկ է նշել, որ տեխնիկական աջակցության մեծ մասը տրամադրվել է ՀՀ ԱՍՀՆ-ին՝ հաշվի առնելով, որ վերջինիս Ընտանիքի, կանանց և երեխաների հիմնահարցերի վարչությունը </w:t>
      </w:r>
      <w:r w:rsidRPr="00C73980">
        <w:rPr>
          <w:rFonts w:ascii="GHEA Grapalat" w:hAnsi="GHEA Grapalat" w:cs="Times New Roman"/>
          <w:color w:val="000000"/>
          <w:sz w:val="24"/>
          <w:szCs w:val="24"/>
          <w:lang w:val="hy-AM"/>
        </w:rPr>
        <w:t>(</w:t>
      </w: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>ԸԿԵՀՎ</w:t>
      </w:r>
      <w:r w:rsidRPr="00C73980">
        <w:rPr>
          <w:rFonts w:ascii="GHEA Grapalat" w:hAnsi="GHEA Grapalat" w:cs="Times New Roman"/>
          <w:color w:val="000000"/>
          <w:sz w:val="24"/>
          <w:szCs w:val="24"/>
          <w:lang w:val="hy-AM"/>
        </w:rPr>
        <w:t>)</w:t>
      </w: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պատասխանատու է կառավարության գենդերային հավասարության քաղաքականությունների մշակման և իրականացման, պետական քաղաքականություններում և ծրագրերում գենդերային հավասարության գնահատման, վերլուծության, համակարգման և մշտադիտարկման համար: Սակայն, նշված վարչությունը չունի անհրաժեշտ </w:t>
      </w: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lastRenderedPageBreak/>
        <w:t>մարդկային ռեսուրսները՝ գենդերային հավասարությանն առնչվող բոլոր պահա</w:t>
      </w:r>
      <w:r w:rsidR="00A02C8D">
        <w:rPr>
          <w:rFonts w:ascii="GHEA Grapalat" w:hAnsi="GHEA Grapalat" w:cs="Times New Roman"/>
          <w:color w:val="000000"/>
          <w:sz w:val="24"/>
          <w:szCs w:val="24"/>
          <w:lang w:val="hy-AM"/>
        </w:rPr>
        <w:t>ն</w:t>
      </w: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>ջվող գերակա խնդիրների լուծման համար:</w:t>
      </w:r>
      <w:r w:rsidR="00462146" w:rsidRPr="00C73980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772575A7" w14:textId="77777777" w:rsidR="00B34FAF" w:rsidRPr="00C73980" w:rsidRDefault="00B34FAF" w:rsidP="001C278A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</w:p>
    <w:p w14:paraId="0D795CF3" w14:textId="7FDA8056" w:rsidR="00B67B08" w:rsidRPr="00C73980" w:rsidRDefault="009946D9" w:rsidP="001C278A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Հարցազրույցներին մասնակցած պետական պաշտոնյաների մեծամասնությունը նշել է, որ ունի </w:t>
      </w:r>
      <w:r w:rsidR="005D3446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և՛ </w:t>
      </w: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>ԳԶԲ</w:t>
      </w:r>
      <w:r w:rsidR="005D3446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-ի՝ իբրև գաղափարի, </w:t>
      </w: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>և</w:t>
      </w:r>
      <w:r w:rsidR="005D3446">
        <w:rPr>
          <w:rFonts w:ascii="GHEA Grapalat" w:hAnsi="GHEA Grapalat" w:cs="Times New Roman"/>
          <w:color w:val="000000"/>
          <w:sz w:val="24"/>
          <w:szCs w:val="24"/>
          <w:lang w:val="hy-AM"/>
        </w:rPr>
        <w:t>՛</w:t>
      </w: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դրա գործնական հետևանքների մասով ոչ լիարժեք գիտելիքներ և ընկալում: ՖՆ շահառուների համար կարևոր է, որ բոլոր ոլորտային գերատեսչությունների ֆինանսական վարչությունների պաշտոնյաներն ունենան ԳԶԲ լավ ընկալում և կարողանան այն կիրառել իրենց բյուջեների կազմման համար</w:t>
      </w:r>
      <w:r w:rsidR="005D3446">
        <w:rPr>
          <w:rFonts w:ascii="GHEA Grapalat" w:hAnsi="GHEA Grapalat" w:cs="Times New Roman"/>
          <w:color w:val="000000"/>
          <w:sz w:val="24"/>
          <w:szCs w:val="24"/>
          <w:lang w:val="hy-AM"/>
        </w:rPr>
        <w:t>՝ քաղաքականության մշակման համար պատասխանատու վարչությունների հետ սերտ համագործակցությամբ</w:t>
      </w: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: </w:t>
      </w:r>
    </w:p>
    <w:p w14:paraId="7F8AD3B6" w14:textId="77777777" w:rsidR="00E76FEF" w:rsidRPr="00C73980" w:rsidRDefault="00E76FEF" w:rsidP="001C278A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</w:p>
    <w:p w14:paraId="284D6166" w14:textId="45B1150A" w:rsidR="00462146" w:rsidRPr="00C73980" w:rsidRDefault="009946D9" w:rsidP="001C278A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Հաշվի առնելով ազգային մակարդակում ԳԶԲ ինստիտուցիոնալացման թերի մակարդակը և ՀՀ ԱՍՀՆ-ում և ՀՀ ՖՆ-ում մարդկային ռեսուրսների պակասը, նշված երկու գերատեսչությունները պատրաստ չեն ստանձնել Հայաստանում ԳԶԲ արդյունավետ իրագործման ողջ պատասխանատվությունը: Փոխարենը, վերը նշված երեք գերատեսչությունները զգալի ակնկալիքներ ունեն միջազգային հանրությունից՝ ԳԶԲ </w:t>
      </w:r>
      <w:r w:rsidR="002801DA"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>առնչությամբ</w:t>
      </w: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</w:t>
      </w:r>
      <w:r w:rsidR="002801DA"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>հարմարեցված ՏԱ տրամադրման մասով:</w:t>
      </w:r>
      <w:r w:rsidR="005D3446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Քանի ո ԳԶԲ-ն կապված է և՛ բյուջեի կազմման/կատարման/հաշվետվության գործընթացի և՛ հավասար հնարավորություններին առնչվող քաղաքականությունների հետ, ապա ԳԶԲ իրագործման մասով համապատասխան պարտականությունները պետք է հստակ նույնականացված և բաշխված լինեն ՖՆ և ԱՍՀՆ միջև:</w:t>
      </w:r>
    </w:p>
    <w:p w14:paraId="5BE9AF41" w14:textId="77777777" w:rsidR="00AA6AF9" w:rsidRPr="00C73980" w:rsidRDefault="00AA6AF9" w:rsidP="001C278A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</w:p>
    <w:p w14:paraId="183E73AD" w14:textId="11D45CC8" w:rsidR="00B67B08" w:rsidRPr="00C73980" w:rsidRDefault="002801DA" w:rsidP="001C278A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>Դիտարկված թույլ կողմերը ցույց են տալիս վերը նշված երեք գերատեսչությունների՝ հարցազրույցներին մասնակցած աշխատակիցների շրջանում գենդերային հարցերի մասով փորձառության անբավարար մակարդակ և գենդերային հավասարության և վերջինիս հետ կապված հարցերի ներառման մասով խորքային գիտելիքների և կարողությունների պակաս:</w:t>
      </w:r>
      <w:r w:rsidR="00B67B08" w:rsidRPr="00C73980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6952254E" w14:textId="77777777" w:rsidR="00675BCD" w:rsidRPr="00C73980" w:rsidRDefault="00675BCD" w:rsidP="001C278A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</w:p>
    <w:p w14:paraId="3262172E" w14:textId="0F64F780" w:rsidR="00B67B08" w:rsidRPr="00C73980" w:rsidRDefault="002801DA" w:rsidP="001C278A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lastRenderedPageBreak/>
        <w:t>Նշված երեք գերատեսչություններում առկա է գենդերային հավասարության և վերջինիս հետ կապված հարցերի ներառման մասով խորքային կարողությունների պակաս: Նախքան պետական ծրագրերի պլանավորումը և մշակումը, նշված գերատեսչությունները չեն իրականացնում գենդերային և տարբեր այլ գործոնների վերլուծություն</w:t>
      </w:r>
      <w:r w:rsidR="00792F23"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>:</w:t>
      </w:r>
      <w:r w:rsidR="00B67B08" w:rsidRPr="00C73980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2A064FBC" w14:textId="77777777" w:rsidR="00AA6AF9" w:rsidRPr="00C73980" w:rsidRDefault="00AA6AF9" w:rsidP="001C278A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</w:p>
    <w:p w14:paraId="7FBA17A6" w14:textId="4E4315EE" w:rsidR="00956238" w:rsidRPr="00C73980" w:rsidRDefault="00792F23" w:rsidP="001C278A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Հարցազրույցներին մասնակցած երեք գերատեսչությունների աշխատակիցների մոտ առկա է նաև պահանջվող ցուցանիշների և մշտադիտարկման և գնահատման </w:t>
      </w:r>
      <w:r w:rsidRPr="00C73980">
        <w:rPr>
          <w:rFonts w:ascii="GHEA Grapalat" w:hAnsi="GHEA Grapalat" w:cs="Times New Roman"/>
          <w:color w:val="000000"/>
          <w:sz w:val="24"/>
          <w:szCs w:val="24"/>
          <w:lang w:val="hy-AM"/>
        </w:rPr>
        <w:t>(</w:t>
      </w: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>ՄևԳ</w:t>
      </w:r>
      <w:r w:rsidRPr="00C73980">
        <w:rPr>
          <w:rFonts w:ascii="GHEA Grapalat" w:hAnsi="GHEA Grapalat" w:cs="Times New Roman"/>
          <w:color w:val="000000"/>
          <w:sz w:val="24"/>
          <w:szCs w:val="24"/>
          <w:lang w:val="hy-AM"/>
        </w:rPr>
        <w:t>)</w:t>
      </w: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մասով ոչ լիարժեք ընկալում:</w:t>
      </w:r>
      <w:r w:rsidR="00956238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</w:t>
      </w:r>
      <w:r w:rsidR="00AC7EB3">
        <w:rPr>
          <w:rFonts w:ascii="GHEA Grapalat" w:hAnsi="GHEA Grapalat" w:cs="Times New Roman"/>
          <w:color w:val="000000"/>
          <w:sz w:val="24"/>
          <w:szCs w:val="24"/>
          <w:lang w:val="hy-AM"/>
        </w:rPr>
        <w:t>Ընտրված ցուցանիշները պարզապես ըստ սեռի տարանջատված հաշվետվության ցուցանիշներ են և չեն կարող համարվել գենդերային զգայուն կատարողական ցուցանիշներ: Մի կողմից, դրանք չեն արտացոլում գենդերային հավասարությունը խթանելու</w:t>
      </w:r>
      <w:r w:rsidR="00576F85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ն </w:t>
      </w:r>
      <w:r w:rsidR="00576F85" w:rsidRPr="00284269">
        <w:rPr>
          <w:rFonts w:ascii="GHEA Grapalat" w:hAnsi="GHEA Grapalat" w:cs="Times New Roman"/>
          <w:color w:val="000000"/>
          <w:sz w:val="24"/>
          <w:szCs w:val="24"/>
          <w:lang w:val="hy-AM"/>
        </w:rPr>
        <w:t>ուղղված քաղաքականության հատուկ կառուցվածք. դրանց շրջանակն ավելի շատ ընդհանրական է, այլ ոչ՝ գենդերային ուղղվածությամբ: Մյուս կողմից, դրանց համար սահմանված չէ որևէ թիրախ՝ ցուցանիշով արտացոլվող քաղաքականության վերջնարդյունքի ապագա գնահատման համար:</w:t>
      </w:r>
    </w:p>
    <w:p w14:paraId="212A46C0" w14:textId="77777777" w:rsidR="00956238" w:rsidRPr="00C73980" w:rsidRDefault="00956238" w:rsidP="001C278A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</w:p>
    <w:p w14:paraId="1E645B38" w14:textId="04C09FB6" w:rsidR="006065AC" w:rsidRPr="00C73980" w:rsidRDefault="00576F85" w:rsidP="001C278A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284269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Այս թերությունները կարող են </w:t>
      </w:r>
      <w:r w:rsidR="00203AC8" w:rsidRPr="00284269">
        <w:rPr>
          <w:rFonts w:ascii="GHEA Grapalat" w:hAnsi="GHEA Grapalat" w:cs="Times New Roman"/>
          <w:color w:val="000000"/>
          <w:sz w:val="24"/>
          <w:szCs w:val="24"/>
          <w:lang w:val="hy-AM"/>
        </w:rPr>
        <w:t>կապված լինել</w:t>
      </w:r>
      <w:r w:rsidRPr="00284269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ծրագրային բյուջետավորման և կատարողականի վրա հիմնված բյուջետավորման </w:t>
      </w:r>
      <w:r w:rsidR="00203AC8" w:rsidRPr="00284269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թերի զարգացման հետ </w:t>
      </w:r>
      <w:r w:rsidR="00956238" w:rsidRPr="00C73980">
        <w:rPr>
          <w:rFonts w:ascii="GHEA Grapalat" w:hAnsi="GHEA Grapalat" w:cs="Times New Roman"/>
          <w:color w:val="000000"/>
          <w:sz w:val="24"/>
          <w:szCs w:val="24"/>
          <w:lang w:val="hy-AM"/>
        </w:rPr>
        <w:t>(</w:t>
      </w:r>
      <w:r w:rsidR="00203AC8" w:rsidRPr="00284269">
        <w:rPr>
          <w:rFonts w:ascii="GHEA Grapalat" w:hAnsi="GHEA Grapalat" w:cs="Times New Roman"/>
          <w:color w:val="000000"/>
          <w:sz w:val="24"/>
          <w:szCs w:val="24"/>
          <w:lang w:val="hy-AM"/>
        </w:rPr>
        <w:t>ռազմավարական և բյուջետային պլանավորման անհամապատասխանություն, ծրագրերի և վարչական կազմակերպման անհամապատասխանություն, կատարողականի հետ կապված տվյալների հսկողության համակարգի պակաս և այլն</w:t>
      </w:r>
      <w:r w:rsidR="00956238" w:rsidRPr="00C73980">
        <w:rPr>
          <w:rFonts w:ascii="GHEA Grapalat" w:hAnsi="GHEA Grapalat" w:cs="Times New Roman"/>
          <w:color w:val="000000"/>
          <w:sz w:val="24"/>
          <w:szCs w:val="24"/>
          <w:lang w:val="hy-AM"/>
        </w:rPr>
        <w:t>)</w:t>
      </w:r>
      <w:r w:rsidR="00203AC8" w:rsidRPr="00284269">
        <w:rPr>
          <w:rFonts w:ascii="GHEA Grapalat" w:hAnsi="GHEA Grapalat" w:cs="Times New Roman"/>
          <w:color w:val="000000"/>
          <w:sz w:val="24"/>
          <w:szCs w:val="24"/>
          <w:lang w:val="hy-AM"/>
        </w:rPr>
        <w:t>, ինչը խոչընդոտել է ծախսերի վրա հիմնված մշակույթի փոխարեն</w:t>
      </w:r>
      <w:r w:rsidR="00203AC8" w:rsidRPr="00C73980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</w:t>
      </w:r>
      <w:r w:rsidR="00203AC8" w:rsidRPr="00284269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արդյունքների վրա հիմնված մշակույթի ներդրմանը: Ներկայումս </w:t>
      </w:r>
      <w:r w:rsidR="00284269" w:rsidRPr="00284269">
        <w:rPr>
          <w:rFonts w:ascii="GHEA Grapalat" w:hAnsi="GHEA Grapalat" w:cs="Times New Roman"/>
          <w:color w:val="000000"/>
          <w:sz w:val="24"/>
          <w:szCs w:val="24"/>
          <w:lang w:val="hy-AM"/>
        </w:rPr>
        <w:t>ներդրված</w:t>
      </w:r>
      <w:r w:rsidR="00203AC8" w:rsidRPr="00284269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ԳԶԲ ցուցանիշներն ազդեցություն չեն ունենում քաղաքականության</w:t>
      </w:r>
      <w:r w:rsidR="00284269" w:rsidRPr="00284269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մշակման վրա:</w:t>
      </w:r>
    </w:p>
    <w:p w14:paraId="320D4F5C" w14:textId="77777777" w:rsidR="006065AC" w:rsidRPr="00C73980" w:rsidRDefault="006065AC" w:rsidP="001C278A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</w:p>
    <w:p w14:paraId="2C11D5CB" w14:textId="7B1B61B2" w:rsidR="00710C8F" w:rsidRPr="00C73980" w:rsidRDefault="002506CC" w:rsidP="001C278A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>ԳԶԲ կիրառումը ենթադրում է քաղաքականության ձևակերպման և իրականացման ձևի էական փոփոխություններ, ինչը սակայն դեռևս լիարժեք հասկանալի չէ համապատասխան գերատեսչությունների համար:</w:t>
      </w:r>
      <w:r w:rsidR="00EA523B" w:rsidRPr="00C73980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43AA3F68" w14:textId="77777777" w:rsidR="006065AC" w:rsidRPr="00C73980" w:rsidRDefault="006065AC" w:rsidP="001C278A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</w:p>
    <w:p w14:paraId="2B20289D" w14:textId="1D61341C" w:rsidR="00710C8F" w:rsidRPr="00C73980" w:rsidRDefault="002506CC" w:rsidP="001C278A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Գերատեսչությունների իրազեկվածության և կարողությունների պակասի պատճառների շարքում սույն գնահատման շրջանակներում նույնականացվել են հետևյալները. </w:t>
      </w:r>
      <w:r w:rsidR="00710C8F" w:rsidRPr="00C73980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(i) </w:t>
      </w: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ԳԶԲ մասով տրամադրված ՏԱ-ն </w:t>
      </w:r>
      <w:r w:rsidR="00284269">
        <w:rPr>
          <w:rFonts w:ascii="GHEA Grapalat" w:hAnsi="GHEA Grapalat" w:cs="Times New Roman"/>
          <w:color w:val="000000"/>
          <w:sz w:val="24"/>
          <w:szCs w:val="24"/>
          <w:lang w:val="hy-AM"/>
        </w:rPr>
        <w:t>Հայաստանի համար</w:t>
      </w:r>
      <w:r w:rsidR="00284269"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բավականաչափ </w:t>
      </w:r>
      <w:r w:rsidR="00284269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հարմարեցված </w:t>
      </w: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>չի եղել,</w:t>
      </w:r>
      <w:r w:rsidR="00284269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այլ եղել է չափազանց ընդհանրական,</w:t>
      </w:r>
      <w:r w:rsidR="006065AC" w:rsidRPr="00C73980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(ii) </w:t>
      </w: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միջազգային հաստատություններն աջակցությունը տրամադրել են որոշակի ծրագրի </w:t>
      </w:r>
      <w:r w:rsidRPr="00C73980">
        <w:rPr>
          <w:rFonts w:ascii="GHEA Grapalat" w:hAnsi="GHEA Grapalat" w:cs="Times New Roman"/>
          <w:color w:val="000000"/>
          <w:sz w:val="24"/>
          <w:szCs w:val="24"/>
          <w:lang w:val="hy-AM"/>
        </w:rPr>
        <w:t>(</w:t>
      </w: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>ծրագրերի</w:t>
      </w:r>
      <w:r w:rsidRPr="00C73980">
        <w:rPr>
          <w:rFonts w:ascii="GHEA Grapalat" w:hAnsi="GHEA Grapalat" w:cs="Times New Roman"/>
          <w:color w:val="000000"/>
          <w:sz w:val="24"/>
          <w:szCs w:val="24"/>
          <w:lang w:val="hy-AM"/>
        </w:rPr>
        <w:t>)</w:t>
      </w: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շրջանակներում, որոնք կենտրոնացած են եղել գերատեսչությունների միայն մի մասի վրա,</w:t>
      </w:r>
      <w:r w:rsidR="006065AC" w:rsidRPr="00C73980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(iii) </w:t>
      </w: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>տրամադրված աջակցությունը որոշ դեպքերում պատշաճ կերպով չի կիրառվել և չի ինստիտուցիոնալացվել,</w:t>
      </w:r>
      <w:r w:rsidR="006065AC" w:rsidRPr="00C73980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(iv) </w:t>
      </w: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առկա էր հետևողականության և ըստ առանձին դեպքերի խորհրդատվության պակաս, </w:t>
      </w:r>
      <w:r w:rsidR="006065AC" w:rsidRPr="00C73980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(v) </w:t>
      </w:r>
      <w:r w:rsidR="00B82292"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>կանոնավոր և համապարփակ ՏԱ պակասի պատճառով գերատեսչությունների աշխատակիցները չեն կարողացել պատասխաններ ստանալ իրենց հարցերին և մտահոգություններին:</w:t>
      </w:r>
    </w:p>
    <w:p w14:paraId="4554BDE9" w14:textId="77777777" w:rsidR="006065AC" w:rsidRPr="00C73980" w:rsidRDefault="006065AC" w:rsidP="001C278A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</w:p>
    <w:p w14:paraId="37D05AB3" w14:textId="74802F1F" w:rsidR="00522517" w:rsidRPr="00C73980" w:rsidRDefault="00B82292" w:rsidP="001C278A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Ըստ հարցազրույցների մասնակցած գերատեսչությունների պաշտոնյաների՝ ԳԶԲ-ին առնչվող գործողությունների մեծ մասը թղթի վրա ձևակերպված է, սակայն պատշաճ կերպով չի իրականացվում: Իրավիճակը կփոխվի կանոնավոր խորհրդատվությամբ գործնական և համապարփակ ՏԱ տրամադրման դեպքում՝ ի հավելումն քաղաքական կամքին և պետական </w:t>
      </w:r>
      <w:r w:rsidR="00284269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բյուջեի հետ կապված </w:t>
      </w: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>ընթացակարգերում ԳԶԲ ինտեգրմանը:</w:t>
      </w:r>
    </w:p>
    <w:p w14:paraId="0E3449CE" w14:textId="77777777" w:rsidR="00DB5693" w:rsidRPr="00C73980" w:rsidRDefault="00DB5693" w:rsidP="001C278A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</w:p>
    <w:p w14:paraId="55876AE7" w14:textId="586DF22A" w:rsidR="005C053C" w:rsidRPr="0092728C" w:rsidRDefault="000361A8" w:rsidP="001C278A">
      <w:pPr>
        <w:pStyle w:val="Heading1"/>
        <w:numPr>
          <w:ilvl w:val="0"/>
          <w:numId w:val="15"/>
        </w:numPr>
        <w:jc w:val="both"/>
      </w:pPr>
      <w:r w:rsidRPr="0092728C">
        <w:t>Եզրակացություններ</w:t>
      </w:r>
    </w:p>
    <w:p w14:paraId="4FE84511" w14:textId="2AD5BADD" w:rsidR="003D44D5" w:rsidRPr="00791E5C" w:rsidRDefault="003D44D5" w:rsidP="001C278A">
      <w:pPr>
        <w:jc w:val="both"/>
      </w:pPr>
    </w:p>
    <w:p w14:paraId="6BD1BED2" w14:textId="49B3FBC7" w:rsidR="005C053C" w:rsidRPr="00C73980" w:rsidRDefault="00AA1C98" w:rsidP="001C278A">
      <w:pPr>
        <w:spacing w:after="12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272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Գենդերային հավասարության խնդրի ընկալումը ժամանակի ընթացքում բարելավվում է: Կառավարության մակարդակում առկա են զգալի փոփոխություններ, այդ թվում՝  </w:t>
      </w:r>
      <w:r w:rsidRPr="0092728C">
        <w:rPr>
          <w:rFonts w:ascii="GHEA Grapalat" w:hAnsi="GHEA Grapalat" w:cs="Sylfaen"/>
          <w:bCs/>
          <w:sz w:val="24"/>
          <w:szCs w:val="24"/>
          <w:lang w:val="hy-AM"/>
        </w:rPr>
        <w:t>Հայաստանի</w:t>
      </w:r>
      <w:r w:rsidRPr="0092728C">
        <w:rPr>
          <w:rFonts w:ascii="GHEA Grapalat" w:hAnsi="GHEA Grapalat" w:cs="Times New Roman"/>
          <w:bCs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bCs/>
          <w:sz w:val="24"/>
          <w:szCs w:val="24"/>
          <w:lang w:val="hy-AM"/>
        </w:rPr>
        <w:t>Հանրապետությունում</w:t>
      </w:r>
      <w:r w:rsidRPr="0092728C">
        <w:rPr>
          <w:rFonts w:ascii="GHEA Grapalat" w:hAnsi="GHEA Grapalat" w:cs="Times New Roman"/>
          <w:bCs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bCs/>
          <w:sz w:val="24"/>
          <w:szCs w:val="24"/>
          <w:lang w:val="hy-AM"/>
        </w:rPr>
        <w:t>գենդերային</w:t>
      </w:r>
      <w:r w:rsidRPr="0092728C">
        <w:rPr>
          <w:rFonts w:ascii="GHEA Grapalat" w:hAnsi="GHEA Grapalat" w:cs="Times New Roman"/>
          <w:bCs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bCs/>
          <w:sz w:val="24"/>
          <w:szCs w:val="24"/>
          <w:lang w:val="hy-AM"/>
        </w:rPr>
        <w:t>քաղաքականության</w:t>
      </w:r>
      <w:r w:rsidRPr="0092728C">
        <w:rPr>
          <w:rFonts w:ascii="GHEA Grapalat" w:hAnsi="GHEA Grapalat" w:cs="Times New Roman"/>
          <w:bCs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bCs/>
          <w:sz w:val="24"/>
          <w:szCs w:val="24"/>
          <w:lang w:val="hy-AM"/>
        </w:rPr>
        <w:t>իրականացման</w:t>
      </w:r>
      <w:r w:rsidRPr="0092728C">
        <w:rPr>
          <w:rFonts w:ascii="GHEA Grapalat" w:hAnsi="GHEA Grapalat" w:cs="Times New Roman"/>
          <w:bCs/>
          <w:sz w:val="24"/>
          <w:szCs w:val="24"/>
          <w:lang w:val="hy-AM"/>
        </w:rPr>
        <w:t xml:space="preserve"> 2019-2023 </w:t>
      </w:r>
      <w:r w:rsidRPr="0092728C">
        <w:rPr>
          <w:rFonts w:ascii="GHEA Grapalat" w:hAnsi="GHEA Grapalat" w:cs="Sylfaen"/>
          <w:bCs/>
          <w:sz w:val="24"/>
          <w:szCs w:val="24"/>
          <w:lang w:val="hy-AM"/>
        </w:rPr>
        <w:t>թվականների</w:t>
      </w:r>
      <w:r w:rsidRPr="0092728C">
        <w:rPr>
          <w:rFonts w:ascii="GHEA Grapalat" w:hAnsi="GHEA Grapalat" w:cs="Times New Roman"/>
          <w:bCs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bCs/>
          <w:sz w:val="24"/>
          <w:szCs w:val="24"/>
          <w:lang w:val="hy-AM"/>
        </w:rPr>
        <w:t xml:space="preserve">ռազմավարության և միջոցառումների ծրագրի ընդունումը, կառավարության ծրագրերում գենդերային հավասարությունն արտացոլելու նպատակով գենդերային զգայուն </w:t>
      </w:r>
      <w:r w:rsidRPr="0092728C">
        <w:rPr>
          <w:rFonts w:ascii="GHEA Grapalat" w:hAnsi="GHEA Grapalat" w:cs="Sylfaen"/>
          <w:bCs/>
          <w:sz w:val="24"/>
          <w:szCs w:val="24"/>
          <w:lang w:val="hy-AM"/>
        </w:rPr>
        <w:lastRenderedPageBreak/>
        <w:t>բյուջետավորման մոտեցման ներդրումը, գենդերային զգայուն և տարանջատված տվյալների հավաքագրման նախատեսումը:</w:t>
      </w:r>
    </w:p>
    <w:p w14:paraId="68927460" w14:textId="7250C3C1" w:rsidR="005C053C" w:rsidRPr="00C73980" w:rsidRDefault="00AA1C98" w:rsidP="001C278A">
      <w:pPr>
        <w:spacing w:after="120" w:line="36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9272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Գենդերային հավասարության վերաբերյալ առկա են ընդհանուր բնույթի գիտելիքներ: Հարցազրույցներին մասնակցած աշխատակիցները կարծում են, որ գենդերային հարցերին վերաբերող խնդիրները գտնվում են ՀՀ ԱՍՀՆ իրավասությունում: Չնայած ՀՀ ԱՍՀՆ մշակել է </w:t>
      </w:r>
      <w:r w:rsidRPr="0092728C">
        <w:rPr>
          <w:rFonts w:ascii="GHEA Grapalat" w:hAnsi="GHEA Grapalat" w:cs="Sylfaen"/>
          <w:bCs/>
          <w:sz w:val="24"/>
          <w:szCs w:val="24"/>
          <w:lang w:val="hy-AM"/>
        </w:rPr>
        <w:t>Հայաստանի</w:t>
      </w:r>
      <w:r w:rsidRPr="0092728C">
        <w:rPr>
          <w:rFonts w:ascii="GHEA Grapalat" w:hAnsi="GHEA Grapalat" w:cs="Times New Roman"/>
          <w:bCs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bCs/>
          <w:sz w:val="24"/>
          <w:szCs w:val="24"/>
          <w:lang w:val="hy-AM"/>
        </w:rPr>
        <w:t>Հանրապետությունում</w:t>
      </w:r>
      <w:r w:rsidRPr="0092728C">
        <w:rPr>
          <w:rFonts w:ascii="GHEA Grapalat" w:hAnsi="GHEA Grapalat" w:cs="Times New Roman"/>
          <w:bCs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bCs/>
          <w:sz w:val="24"/>
          <w:szCs w:val="24"/>
          <w:lang w:val="hy-AM"/>
        </w:rPr>
        <w:t>գենդերային</w:t>
      </w:r>
      <w:r w:rsidRPr="0092728C">
        <w:rPr>
          <w:rFonts w:ascii="GHEA Grapalat" w:hAnsi="GHEA Grapalat" w:cs="Times New Roman"/>
          <w:bCs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bCs/>
          <w:sz w:val="24"/>
          <w:szCs w:val="24"/>
          <w:lang w:val="hy-AM"/>
        </w:rPr>
        <w:t>քաղաքականության</w:t>
      </w:r>
      <w:r w:rsidRPr="0092728C">
        <w:rPr>
          <w:rFonts w:ascii="GHEA Grapalat" w:hAnsi="GHEA Grapalat" w:cs="Times New Roman"/>
          <w:bCs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bCs/>
          <w:sz w:val="24"/>
          <w:szCs w:val="24"/>
          <w:lang w:val="hy-AM"/>
        </w:rPr>
        <w:t>իրականացման</w:t>
      </w:r>
      <w:r w:rsidRPr="0092728C">
        <w:rPr>
          <w:rFonts w:ascii="GHEA Grapalat" w:hAnsi="GHEA Grapalat" w:cs="Times New Roman"/>
          <w:bCs/>
          <w:sz w:val="24"/>
          <w:szCs w:val="24"/>
          <w:lang w:val="hy-AM"/>
        </w:rPr>
        <w:t xml:space="preserve"> 2019-2023 </w:t>
      </w:r>
      <w:r w:rsidRPr="0092728C">
        <w:rPr>
          <w:rFonts w:ascii="GHEA Grapalat" w:hAnsi="GHEA Grapalat" w:cs="Sylfaen"/>
          <w:bCs/>
          <w:sz w:val="24"/>
          <w:szCs w:val="24"/>
          <w:lang w:val="hy-AM"/>
        </w:rPr>
        <w:t>թվականների</w:t>
      </w:r>
      <w:r w:rsidRPr="0092728C">
        <w:rPr>
          <w:rFonts w:ascii="GHEA Grapalat" w:hAnsi="GHEA Grapalat" w:cs="Times New Roman"/>
          <w:bCs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bCs/>
          <w:sz w:val="24"/>
          <w:szCs w:val="24"/>
          <w:lang w:val="hy-AM"/>
        </w:rPr>
        <w:t>ռազմավարությունը և պատասխանատու է դրա իրականացման համար, գենդերային հավասարության հարցերը լիարժեք ներառված չեն ծրագրային</w:t>
      </w:r>
      <w:r w:rsidR="0084238E" w:rsidRPr="0092728C">
        <w:rPr>
          <w:rFonts w:ascii="GHEA Grapalat" w:hAnsi="GHEA Grapalat" w:cs="Sylfaen"/>
          <w:bCs/>
          <w:sz w:val="24"/>
          <w:szCs w:val="24"/>
          <w:lang w:val="hy-AM"/>
        </w:rPr>
        <w:t xml:space="preserve"> և </w:t>
      </w:r>
      <w:r w:rsidRPr="0092728C">
        <w:rPr>
          <w:rFonts w:ascii="GHEA Grapalat" w:hAnsi="GHEA Grapalat" w:cs="Sylfaen"/>
          <w:bCs/>
          <w:sz w:val="24"/>
          <w:szCs w:val="24"/>
          <w:lang w:val="hy-AM"/>
        </w:rPr>
        <w:t>կազմակերպական մակարդակներում</w:t>
      </w:r>
      <w:r w:rsidR="0084238E" w:rsidRPr="0092728C">
        <w:rPr>
          <w:rFonts w:ascii="GHEA Grapalat" w:hAnsi="GHEA Grapalat" w:cs="Sylfaen"/>
          <w:bCs/>
          <w:sz w:val="24"/>
          <w:szCs w:val="24"/>
          <w:lang w:val="hy-AM"/>
        </w:rPr>
        <w:t>:</w:t>
      </w:r>
    </w:p>
    <w:p w14:paraId="1697C086" w14:textId="1867DAAA" w:rsidR="00AF52CC" w:rsidRPr="00C73980" w:rsidRDefault="0084238E" w:rsidP="001C278A">
      <w:pPr>
        <w:spacing w:after="120" w:line="36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Դիտարկված երեք գերատեսչությունների՝ ՀՀ ԱՍՀՆ, ՀՀ ՖՆ և ՀՀ ԱՆ աշխատակիցների </w:t>
      </w:r>
      <w:r w:rsidR="00AF52CC" w:rsidRPr="00C73980">
        <w:rPr>
          <w:rFonts w:ascii="GHEA Grapalat" w:hAnsi="GHEA Grapalat" w:cs="Times New Roman"/>
          <w:color w:val="000000"/>
          <w:sz w:val="24"/>
          <w:szCs w:val="24"/>
          <w:lang w:val="hy-AM"/>
        </w:rPr>
        <w:t>(</w:t>
      </w: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տե՛ս Հավելված </w:t>
      </w:r>
      <w:r w:rsidRPr="00C73980">
        <w:rPr>
          <w:rFonts w:ascii="GHEA Grapalat" w:hAnsi="GHEA Grapalat" w:cs="Times New Roman"/>
          <w:color w:val="000000"/>
          <w:sz w:val="24"/>
          <w:szCs w:val="24"/>
          <w:lang w:val="hy-AM"/>
        </w:rPr>
        <w:t>II</w:t>
      </w: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>-ում ներկայացված՝ հարցվողների ցանկը</w:t>
      </w:r>
      <w:r w:rsidR="00AF52CC" w:rsidRPr="00C73980">
        <w:rPr>
          <w:rFonts w:ascii="GHEA Grapalat" w:hAnsi="GHEA Grapalat" w:cs="Times New Roman"/>
          <w:color w:val="000000"/>
          <w:sz w:val="24"/>
          <w:szCs w:val="24"/>
          <w:lang w:val="hy-AM"/>
        </w:rPr>
        <w:t>)</w:t>
      </w: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շրջանում առկա է գենդերային հավասարության և վերջինիս առնչվող հարցերի ներառման, ԳԶԲ մասով իրազեկվածության և կարողությունների պակաս, ինչպես նաև նշված գերատեսչությունները չեն իրականացնում գենդերային և տարբեր այլ գործոնների վերլուծություն՝ նախքան պետական ծրագրերի պլանավորումը և մշակումը:</w:t>
      </w:r>
    </w:p>
    <w:p w14:paraId="33C91178" w14:textId="085C9F66" w:rsidR="00A25D0C" w:rsidRPr="00C73980" w:rsidRDefault="0093188C" w:rsidP="001C278A">
      <w:pPr>
        <w:spacing w:after="120" w:line="36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>Ըստ հարցված որոշ պաշտոնյաների ընկալման՝ գենդերային զգայուն բյուջետավորումը հիմնականում ենթադրում է կին և տղամարդ շահառուների հավասար թիվ, այլ ոչ՝ հարմարեցված մոտեցման միջոցով նրանց հատուկ կարիքների բավարարում:</w:t>
      </w:r>
    </w:p>
    <w:p w14:paraId="0E60A9A1" w14:textId="4B5986F1" w:rsidR="00AF52CC" w:rsidRPr="00C73980" w:rsidRDefault="0093188C" w:rsidP="001C278A">
      <w:pPr>
        <w:spacing w:after="120" w:line="36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>Մշակված ԳԶԲ ձեռնարկում տրվող մեթոդաբանությունը գերատեսչությունների աշխատակիցների համար բավականաչափ համապարփակ չէ և վերջիններս չունեն ԳԶԲ համար պահանջվող գործիքների, այդ թվում՝ գենդերային տեսանկյունից բյուջեի և քաղաքականությունների ԳԶԲ պահանջվող վերլուծության</w:t>
      </w:r>
      <w:r w:rsidR="00D656A9"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>, ինչպես նաև անհավասարությունների վերացման մասով տնտեսական հիմնավորման</w:t>
      </w: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հստակ ընկալում:</w:t>
      </w:r>
    </w:p>
    <w:p w14:paraId="3DF18C17" w14:textId="77777777" w:rsidR="00AF52CC" w:rsidRPr="00C73980" w:rsidRDefault="00AF52CC" w:rsidP="001C278A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</w:p>
    <w:p w14:paraId="238199AF" w14:textId="6BF3F59D" w:rsidR="00AF52CC" w:rsidRPr="00C73980" w:rsidRDefault="00D656A9" w:rsidP="001C278A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>Տարբեր կազմակերպությունների կողմից տրամադրված ՏԱ բավարար չէ բյուջետային արդյունավետ բարեփոխման համար:</w:t>
      </w:r>
    </w:p>
    <w:p w14:paraId="6FF4F5AB" w14:textId="77777777" w:rsidR="00AF52CC" w:rsidRPr="00C73980" w:rsidRDefault="00AF52CC" w:rsidP="001C278A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</w:p>
    <w:p w14:paraId="66432C03" w14:textId="77777777" w:rsidR="003D44D5" w:rsidRPr="00C73980" w:rsidRDefault="003D44D5" w:rsidP="001C278A">
      <w:pPr>
        <w:jc w:val="both"/>
        <w:rPr>
          <w:rFonts w:ascii="GHEA Grapalat" w:hAnsi="GHEA Grapalat"/>
          <w:lang w:val="hy-AM" w:eastAsia="fr-FR"/>
        </w:rPr>
      </w:pPr>
    </w:p>
    <w:p w14:paraId="411FFA13" w14:textId="410F6189" w:rsidR="003D44D5" w:rsidRPr="0092728C" w:rsidRDefault="00D656A9" w:rsidP="001C278A">
      <w:pPr>
        <w:pStyle w:val="Heading1"/>
        <w:numPr>
          <w:ilvl w:val="0"/>
          <w:numId w:val="15"/>
        </w:numPr>
        <w:jc w:val="both"/>
      </w:pPr>
      <w:r w:rsidRPr="0092728C">
        <w:t>Առաջարկություններ</w:t>
      </w:r>
    </w:p>
    <w:p w14:paraId="24A886AF" w14:textId="77777777" w:rsidR="00A25D0C" w:rsidRPr="0092728C" w:rsidRDefault="00A25D0C" w:rsidP="001C278A">
      <w:pPr>
        <w:jc w:val="both"/>
        <w:rPr>
          <w:rFonts w:ascii="GHEA Grapalat" w:hAnsi="GHEA Grapalat"/>
          <w:lang w:eastAsia="fr-FR"/>
        </w:rPr>
      </w:pPr>
    </w:p>
    <w:p w14:paraId="7134DEA0" w14:textId="77777777" w:rsidR="00A25D0C" w:rsidRPr="0092728C" w:rsidRDefault="00A25D0C" w:rsidP="001C278A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Times New Roman"/>
          <w:sz w:val="20"/>
          <w:szCs w:val="20"/>
        </w:rPr>
      </w:pPr>
    </w:p>
    <w:p w14:paraId="144DA6A0" w14:textId="7937AB59" w:rsidR="00A25D0C" w:rsidRPr="0092728C" w:rsidRDefault="00D656A9" w:rsidP="001C278A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en-US"/>
        </w:rPr>
      </w:pP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>Գերատեսչություններին անհրաժեշտ է զգալի տեխնիկական աջակցություն, այդ թվում՝ գենդերային հավասարության, գենդերային վերլուծության և գենդերային զգայուն բյուջետավորման (ԳԶԲ) մասով կարողությունների զարգացման, ինչպես նաև ԳԶԲ գործնական կիրառման և մշակված Գենդերային զգայուն բյուջետային ծրագրերի սահմանման մեթոդական ձեռնարկի օգտագործման ուղղություններով:</w:t>
      </w:r>
    </w:p>
    <w:p w14:paraId="182D1EBD" w14:textId="77777777" w:rsidR="00E34714" w:rsidRPr="0092728C" w:rsidRDefault="00E34714" w:rsidP="001C278A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en-US"/>
        </w:rPr>
      </w:pPr>
    </w:p>
    <w:p w14:paraId="1600F5BB" w14:textId="33828786" w:rsidR="00E34714" w:rsidRPr="0092728C" w:rsidRDefault="00475ED2" w:rsidP="001C278A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en-US"/>
        </w:rPr>
      </w:pP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>Գնահատման արդյունքների վրա հիմնված առաջարկությունները ներառում են.</w:t>
      </w:r>
    </w:p>
    <w:p w14:paraId="7043B99E" w14:textId="77777777" w:rsidR="00A25D0C" w:rsidRPr="0092728C" w:rsidRDefault="00A25D0C" w:rsidP="001C278A">
      <w:pPr>
        <w:jc w:val="both"/>
        <w:rPr>
          <w:rFonts w:ascii="GHEA Grapalat" w:hAnsi="GHEA Grapalat"/>
          <w:lang w:val="en-US" w:eastAsia="fr-FR"/>
        </w:rPr>
      </w:pPr>
    </w:p>
    <w:p w14:paraId="225EAB8D" w14:textId="2668005E" w:rsidR="00552045" w:rsidRPr="0092728C" w:rsidRDefault="00552045" w:rsidP="001C278A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en-US"/>
        </w:rPr>
      </w:pPr>
      <w:r w:rsidRPr="0092728C">
        <w:rPr>
          <w:rFonts w:ascii="GHEA Grapalat" w:hAnsi="GHEA Grapalat" w:cs="Times New Roman"/>
          <w:color w:val="000000"/>
          <w:sz w:val="24"/>
          <w:szCs w:val="24"/>
          <w:lang w:val="en-US"/>
        </w:rPr>
        <w:t xml:space="preserve">4.1. </w:t>
      </w:r>
      <w:r w:rsidR="002E779B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Բարձրաստիճան պաշտոնյաների / քաղաքական որոշումներ կայացնողների և </w:t>
      </w:r>
      <w:r w:rsidR="00475ED2"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>ոլորտային բոլոր գերատեսչությունների համապատասխան աշխատակիցների իրազեկվածության մակարդակի բարձրաց</w:t>
      </w:r>
      <w:r w:rsidR="002E779B">
        <w:rPr>
          <w:rFonts w:ascii="GHEA Grapalat" w:hAnsi="GHEA Grapalat" w:cs="Times New Roman"/>
          <w:color w:val="000000"/>
          <w:sz w:val="24"/>
          <w:szCs w:val="24"/>
          <w:lang w:val="hy-AM"/>
        </w:rPr>
        <w:t>ում</w:t>
      </w:r>
      <w:r w:rsidR="00475ED2"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՝ </w:t>
      </w:r>
      <w:r w:rsidR="002E779B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գենդերային հարցերի հետ կապված քաղաքականությունների և ԳԶԲ թեմայով բարձր մակարդակի ներկայացուցչությամբ միջգերատեսչական աշխատաժողով կազմակերպելու միջոցով՝ </w:t>
      </w:r>
      <w:r w:rsidR="00475ED2"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>գենդերային զգայուն բյուջետավորման էությունը և կարևորությունը բացատրելու նպատակով:</w:t>
      </w:r>
    </w:p>
    <w:p w14:paraId="6C60294C" w14:textId="77777777" w:rsidR="00A25D0C" w:rsidRPr="0092728C" w:rsidRDefault="00A25D0C" w:rsidP="001C278A">
      <w:p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en-US"/>
        </w:rPr>
      </w:pPr>
    </w:p>
    <w:p w14:paraId="56D4074D" w14:textId="014FCA13" w:rsidR="00A25D0C" w:rsidRPr="0092728C" w:rsidRDefault="00A25D0C" w:rsidP="001C278A">
      <w:pPr>
        <w:spacing w:after="0" w:line="360" w:lineRule="auto"/>
        <w:jc w:val="both"/>
        <w:rPr>
          <w:rFonts w:ascii="GHEA Grapalat" w:hAnsi="GHEA Grapalat" w:cs="Times New Roman"/>
          <w:sz w:val="24"/>
          <w:szCs w:val="24"/>
        </w:rPr>
      </w:pPr>
      <w:r w:rsidRPr="0092728C">
        <w:rPr>
          <w:rFonts w:ascii="GHEA Grapalat" w:hAnsi="GHEA Grapalat" w:cs="Times New Roman"/>
          <w:sz w:val="24"/>
          <w:szCs w:val="24"/>
          <w:lang w:val="en-US"/>
        </w:rPr>
        <w:t xml:space="preserve">4.2. </w:t>
      </w:r>
      <w:r w:rsidR="00C76CAB" w:rsidRPr="0092728C">
        <w:rPr>
          <w:rFonts w:ascii="GHEA Grapalat" w:hAnsi="GHEA Grapalat" w:cs="Times New Roman"/>
          <w:sz w:val="24"/>
          <w:szCs w:val="24"/>
          <w:lang w:val="hy-AM"/>
        </w:rPr>
        <w:t>Գենդերային հավասարության հարցերի ներառման, գենդերային զգայուն ծրագրերի սահմանման, բյուջետավորման և մշտադիտարկման վերաբերյալ համապարփակ</w:t>
      </w:r>
      <w:r w:rsidR="002B0A5C">
        <w:rPr>
          <w:rFonts w:ascii="GHEA Grapalat" w:hAnsi="GHEA Grapalat" w:cs="Times New Roman"/>
          <w:sz w:val="24"/>
          <w:szCs w:val="24"/>
          <w:lang w:val="hy-AM"/>
        </w:rPr>
        <w:t>, կարիքներին հարմարեցված</w:t>
      </w:r>
      <w:r w:rsidR="00C76CAB" w:rsidRPr="0092728C">
        <w:rPr>
          <w:rFonts w:ascii="GHEA Grapalat" w:hAnsi="GHEA Grapalat" w:cs="Times New Roman"/>
          <w:sz w:val="24"/>
          <w:szCs w:val="24"/>
          <w:lang w:val="hy-AM"/>
        </w:rPr>
        <w:t xml:space="preserve"> ուղեցույցի </w:t>
      </w:r>
      <w:r w:rsidR="0034507D" w:rsidRPr="0092728C">
        <w:rPr>
          <w:rFonts w:ascii="GHEA Grapalat" w:hAnsi="GHEA Grapalat" w:cs="Times New Roman"/>
          <w:sz w:val="24"/>
          <w:szCs w:val="24"/>
          <w:lang w:val="hy-AM"/>
        </w:rPr>
        <w:t>մշակում, որպեսզի</w:t>
      </w:r>
      <w:r w:rsidR="00C76CAB" w:rsidRPr="0092728C">
        <w:rPr>
          <w:rFonts w:ascii="GHEA Grapalat" w:hAnsi="GHEA Grapalat" w:cs="Times New Roman"/>
          <w:sz w:val="24"/>
          <w:szCs w:val="24"/>
          <w:lang w:val="hy-AM"/>
        </w:rPr>
        <w:t xml:space="preserve"> գերատեսչությունների աշխատակազմերի</w:t>
      </w:r>
      <w:r w:rsidR="0034507D" w:rsidRPr="0092728C">
        <w:rPr>
          <w:rFonts w:ascii="GHEA Grapalat" w:hAnsi="GHEA Grapalat" w:cs="Times New Roman"/>
          <w:sz w:val="24"/>
          <w:szCs w:val="24"/>
          <w:lang w:val="hy-AM"/>
        </w:rPr>
        <w:t xml:space="preserve"> համար հնարավորություն ստեղծվի </w:t>
      </w:r>
      <w:r w:rsidR="0034507D" w:rsidRPr="0092728C">
        <w:rPr>
          <w:rFonts w:ascii="GHEA Grapalat" w:hAnsi="GHEA Grapalat" w:cs="Times New Roman"/>
          <w:sz w:val="24"/>
          <w:szCs w:val="24"/>
          <w:lang w:val="hy-AM"/>
        </w:rPr>
        <w:lastRenderedPageBreak/>
        <w:t xml:space="preserve">այն կիրառել իրենց գործառնությունների համար՝ </w:t>
      </w:r>
      <w:r w:rsidR="00C76CAB" w:rsidRPr="0092728C">
        <w:rPr>
          <w:rFonts w:ascii="GHEA Grapalat" w:hAnsi="GHEA Grapalat" w:cs="Times New Roman"/>
          <w:sz w:val="24"/>
          <w:szCs w:val="24"/>
          <w:lang w:val="hy-AM"/>
        </w:rPr>
        <w:t xml:space="preserve">որպես </w:t>
      </w:r>
      <w:r w:rsidR="0034507D" w:rsidRPr="0092728C">
        <w:rPr>
          <w:rFonts w:ascii="GHEA Grapalat" w:hAnsi="GHEA Grapalat" w:cs="Times New Roman"/>
          <w:sz w:val="24"/>
          <w:szCs w:val="24"/>
          <w:lang w:val="hy-AM"/>
        </w:rPr>
        <w:t>գործնական ուղեցույց:</w:t>
      </w:r>
      <w:r w:rsidR="002B0A5C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B77EF8">
        <w:rPr>
          <w:rFonts w:ascii="GHEA Grapalat" w:hAnsi="GHEA Grapalat" w:cs="Times New Roman"/>
          <w:sz w:val="24"/>
          <w:szCs w:val="24"/>
          <w:lang w:val="hy-AM"/>
        </w:rPr>
        <w:t>Ուղեցույցը պետք է լինի հակիրճ, ներառի ԳԶԲ պահանջները, պահանջվող քայլերի համառոտ ամփոփումը և որոշ գործնական օրինակներ:</w:t>
      </w:r>
    </w:p>
    <w:p w14:paraId="7C3C1E95" w14:textId="77777777" w:rsidR="00552045" w:rsidRPr="0092728C" w:rsidRDefault="00552045" w:rsidP="001C278A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en-US"/>
        </w:rPr>
      </w:pPr>
    </w:p>
    <w:p w14:paraId="628A7A75" w14:textId="61909098" w:rsidR="00552045" w:rsidRPr="0092728C" w:rsidRDefault="00B77EF8" w:rsidP="001C278A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en-US"/>
        </w:rPr>
      </w:pPr>
      <w:r>
        <w:rPr>
          <w:rFonts w:ascii="GHEA Grapalat" w:hAnsi="GHEA Grapalat" w:cs="Times New Roman"/>
          <w:color w:val="000000"/>
          <w:sz w:val="24"/>
          <w:szCs w:val="24"/>
          <w:lang w:val="en-US"/>
        </w:rPr>
        <w:t>4.3</w:t>
      </w:r>
      <w:r w:rsidR="00552045" w:rsidRPr="0092728C">
        <w:rPr>
          <w:rFonts w:ascii="GHEA Grapalat" w:hAnsi="GHEA Grapalat" w:cs="Times New Roman"/>
          <w:color w:val="000000"/>
          <w:sz w:val="24"/>
          <w:szCs w:val="24"/>
          <w:lang w:val="en-US"/>
        </w:rPr>
        <w:t xml:space="preserve">. </w:t>
      </w:r>
      <w:r w:rsidR="007C4751"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>Բոլոր ոլորտային գերատեսչությունների ընտրված աշխատակիցների համար համապարփակ և գործնական աշխատաժողովի անցկացում, որը, ի թիվս այլոց, պետք է ներառի հետևյալ թեմաները.</w:t>
      </w:r>
      <w:r w:rsidR="00552045" w:rsidRPr="0092728C">
        <w:rPr>
          <w:rFonts w:ascii="GHEA Grapalat" w:hAnsi="GHEA Grapalat" w:cs="Times New Roman"/>
          <w:color w:val="000000"/>
          <w:sz w:val="24"/>
          <w:szCs w:val="24"/>
          <w:lang w:val="en-US"/>
        </w:rPr>
        <w:t xml:space="preserve"> (i) </w:t>
      </w:r>
      <w:r w:rsidR="007C4751"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>բյուջեի կազմում գենդերային զգայուն կերպով,</w:t>
      </w:r>
      <w:r w:rsidR="00552045" w:rsidRPr="0092728C">
        <w:rPr>
          <w:rFonts w:ascii="GHEA Grapalat" w:hAnsi="GHEA Grapalat" w:cs="Times New Roman"/>
          <w:color w:val="000000"/>
          <w:sz w:val="24"/>
          <w:szCs w:val="24"/>
          <w:lang w:val="en-US"/>
        </w:rPr>
        <w:t xml:space="preserve"> (ii) </w:t>
      </w:r>
      <w:r w:rsidR="007C4751"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>գենդերային զգայուն քաղաքականությունների կապ</w:t>
      </w:r>
      <w:r w:rsidR="00672252"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ակցում </w:t>
      </w:r>
      <w:r w:rsidR="007C4751"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համարժեք բյուջետային միջոցների հետ, </w:t>
      </w:r>
      <w:r w:rsidR="00552045" w:rsidRPr="0092728C">
        <w:rPr>
          <w:rFonts w:ascii="GHEA Grapalat" w:hAnsi="GHEA Grapalat" w:cs="Times New Roman"/>
          <w:color w:val="000000"/>
          <w:sz w:val="24"/>
          <w:szCs w:val="24"/>
          <w:lang w:val="en-US"/>
        </w:rPr>
        <w:t xml:space="preserve">(iii) </w:t>
      </w:r>
      <w:r w:rsidR="00672252"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>բյուջեի կատարում՝ կանանց և տղամարդկանց, աղջիկների և տղաների համար արդարացի կերպով օգուտներ ապահովող ձևով,</w:t>
      </w:r>
      <w:r w:rsidR="00552045" w:rsidRPr="0092728C">
        <w:rPr>
          <w:rFonts w:ascii="GHEA Grapalat" w:hAnsi="GHEA Grapalat" w:cs="Times New Roman"/>
          <w:color w:val="000000"/>
          <w:sz w:val="24"/>
          <w:szCs w:val="24"/>
          <w:lang w:val="en-US"/>
        </w:rPr>
        <w:t xml:space="preserve"> (iv) </w:t>
      </w:r>
      <w:r w:rsidR="00672252"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>ծախսերի և եկամուտների ավելացման՝ գենդերային տեսանկյունից ազդեցության մշտադիտարկում և այլն: Կարողություններ զարգացումը պետք է ներառի նաև համապատասխան բյուջեների կազմման ընթացքում ոլորտային գերատեսչությունների ֆինանսական վարչություններին խորհրդատվության և աջակցության տրամադրում:</w:t>
      </w:r>
    </w:p>
    <w:p w14:paraId="23983CBC" w14:textId="77777777" w:rsidR="00552045" w:rsidRPr="0092728C" w:rsidRDefault="00552045" w:rsidP="001C278A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en-US"/>
        </w:rPr>
      </w:pPr>
    </w:p>
    <w:p w14:paraId="05CF73B0" w14:textId="39161682" w:rsidR="00552045" w:rsidRPr="0092728C" w:rsidRDefault="00552045" w:rsidP="001C278A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en-US"/>
        </w:rPr>
      </w:pPr>
      <w:r w:rsidRPr="0092728C">
        <w:rPr>
          <w:rFonts w:ascii="GHEA Grapalat" w:hAnsi="GHEA Grapalat" w:cs="Times New Roman"/>
          <w:color w:val="000000"/>
          <w:sz w:val="24"/>
          <w:szCs w:val="24"/>
          <w:lang w:val="en-US"/>
        </w:rPr>
        <w:t>4.</w:t>
      </w:r>
      <w:r w:rsidR="00B77EF8">
        <w:rPr>
          <w:rFonts w:ascii="GHEA Grapalat" w:hAnsi="GHEA Grapalat" w:cs="Times New Roman"/>
          <w:color w:val="000000"/>
          <w:sz w:val="24"/>
          <w:szCs w:val="24"/>
          <w:lang w:val="hy-AM"/>
        </w:rPr>
        <w:t>4</w:t>
      </w:r>
      <w:r w:rsidRPr="0092728C">
        <w:rPr>
          <w:rFonts w:ascii="GHEA Grapalat" w:hAnsi="GHEA Grapalat" w:cs="Times New Roman"/>
          <w:color w:val="000000"/>
          <w:sz w:val="24"/>
          <w:szCs w:val="24"/>
          <w:lang w:val="en-US"/>
        </w:rPr>
        <w:t xml:space="preserve">. </w:t>
      </w:r>
      <w:r w:rsidR="00672252"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ԳԶԲ-ն կանոնավոր պրակտիկա դարձնելու նպատակով պետական ռազմավարությունների </w:t>
      </w:r>
      <w:r w:rsidR="00AD1E2F"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մշակում, ինչը կախված է ՀՀ կառավարության </w:t>
      </w:r>
      <w:r w:rsidR="00672252"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>քաղաքական կամք</w:t>
      </w:r>
      <w:r w:rsidR="00AD1E2F"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>ից</w:t>
      </w:r>
      <w:r w:rsidR="00672252"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և շարունակական հետաքրքրությ</w:t>
      </w:r>
      <w:r w:rsidR="00AD1E2F"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>ունից</w:t>
      </w:r>
      <w:r w:rsidR="00672252"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>:</w:t>
      </w:r>
      <w:r w:rsidR="00AD1E2F"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</w:t>
      </w:r>
      <w:r w:rsidR="00B77EF8">
        <w:rPr>
          <w:rFonts w:ascii="GHEA Grapalat" w:hAnsi="GHEA Grapalat" w:cs="Times New Roman"/>
          <w:color w:val="000000"/>
          <w:sz w:val="24"/>
          <w:szCs w:val="24"/>
          <w:lang w:val="hy-AM"/>
        </w:rPr>
        <w:t>ՖՆ, ԱՍՀՆ և բոլոր ոլորտային գերատեսչության միջև ԳԶԲ վերաբերյալ տարեկան քննարկումների ապահովում:</w:t>
      </w:r>
    </w:p>
    <w:p w14:paraId="4B759455" w14:textId="77777777" w:rsidR="00552045" w:rsidRPr="0092728C" w:rsidRDefault="00552045" w:rsidP="001C278A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en-US"/>
        </w:rPr>
      </w:pPr>
    </w:p>
    <w:p w14:paraId="79490E73" w14:textId="49F967C4" w:rsidR="00710C8F" w:rsidRPr="0092728C" w:rsidRDefault="00B77EF8" w:rsidP="001C278A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hAnsi="GHEA Grapalat" w:cs="Times New Roman"/>
          <w:color w:val="000000"/>
          <w:sz w:val="24"/>
          <w:szCs w:val="24"/>
          <w:lang w:val="en-US"/>
        </w:rPr>
        <w:t>4.5</w:t>
      </w:r>
      <w:r w:rsidR="00552045" w:rsidRPr="0092728C">
        <w:rPr>
          <w:rFonts w:ascii="GHEA Grapalat" w:hAnsi="GHEA Grapalat" w:cs="Times New Roman"/>
          <w:color w:val="000000"/>
          <w:sz w:val="24"/>
          <w:szCs w:val="24"/>
          <w:lang w:val="en-US"/>
        </w:rPr>
        <w:t xml:space="preserve">. </w:t>
      </w:r>
      <w:r w:rsidR="00AD1E2F"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>Գենդերային զգայուն և տարանջատված վիճակագրական տվյալների մատչելիության ապահովում</w:t>
      </w:r>
      <w:r w:rsidR="00552045"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(</w:t>
      </w:r>
      <w:r w:rsidR="00AD1E2F"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>ՀՀ</w:t>
      </w:r>
      <w:r w:rsidR="00AD1E2F" w:rsidRPr="0092728C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AD1E2F" w:rsidRPr="0092728C">
        <w:rPr>
          <w:rFonts w:ascii="GHEA Grapalat" w:hAnsi="GHEA Grapalat" w:cs="Sylfaen"/>
          <w:color w:val="000000"/>
          <w:sz w:val="24"/>
          <w:szCs w:val="24"/>
          <w:lang w:val="hy-AM"/>
        </w:rPr>
        <w:t>վիճակագրական</w:t>
      </w:r>
      <w:r w:rsidR="00AD1E2F"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</w:t>
      </w:r>
      <w:r w:rsidR="00AD1E2F" w:rsidRPr="0092728C">
        <w:rPr>
          <w:rFonts w:ascii="GHEA Grapalat" w:hAnsi="GHEA Grapalat" w:cs="Sylfaen"/>
          <w:color w:val="000000"/>
          <w:sz w:val="24"/>
          <w:szCs w:val="24"/>
          <w:lang w:val="hy-AM"/>
        </w:rPr>
        <w:t>կոմիտե</w:t>
      </w:r>
      <w:r w:rsidR="00552045"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>)</w:t>
      </w:r>
      <w:r w:rsidR="00AD1E2F"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>:</w:t>
      </w:r>
    </w:p>
    <w:p w14:paraId="38460901" w14:textId="77777777" w:rsidR="00552045" w:rsidRPr="0092728C" w:rsidRDefault="00552045" w:rsidP="001C278A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en-US"/>
        </w:rPr>
      </w:pPr>
    </w:p>
    <w:p w14:paraId="07A0D0CE" w14:textId="4CAC8C2F" w:rsidR="00A25D0C" w:rsidRPr="0092728C" w:rsidRDefault="00B77EF8" w:rsidP="001C278A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en-US"/>
        </w:rPr>
      </w:pPr>
      <w:r>
        <w:rPr>
          <w:rFonts w:ascii="GHEA Grapalat" w:hAnsi="GHEA Grapalat" w:cs="Times New Roman"/>
          <w:color w:val="000000"/>
          <w:sz w:val="24"/>
          <w:szCs w:val="24"/>
          <w:lang w:val="en-US"/>
        </w:rPr>
        <w:t>4.6</w:t>
      </w:r>
      <w:r w:rsidR="00552045" w:rsidRPr="0092728C">
        <w:rPr>
          <w:rFonts w:ascii="GHEA Grapalat" w:hAnsi="GHEA Grapalat" w:cs="Times New Roman"/>
          <w:color w:val="000000"/>
          <w:sz w:val="24"/>
          <w:szCs w:val="24"/>
          <w:lang w:val="en-US"/>
        </w:rPr>
        <w:t xml:space="preserve">. </w:t>
      </w:r>
      <w:r w:rsidR="00AD1E2F"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>Գենդերային զգայուն բյուջետային վերլուծության իրականացում՝ ներառյալ գենդերային տեսանկյունից բյուջեների և քաղաքականությունների համակցված վերլուծությունը:</w:t>
      </w:r>
    </w:p>
    <w:p w14:paraId="02BC3FDA" w14:textId="324E79BB" w:rsidR="00710C8F" w:rsidRPr="0092728C" w:rsidRDefault="00710C8F" w:rsidP="001C278A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en-US"/>
        </w:rPr>
      </w:pPr>
    </w:p>
    <w:p w14:paraId="6EFAE765" w14:textId="727ED4A3" w:rsidR="00A25D0C" w:rsidRPr="0092728C" w:rsidRDefault="00B77EF8" w:rsidP="001C278A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en-US"/>
        </w:rPr>
      </w:pPr>
      <w:r>
        <w:rPr>
          <w:rFonts w:ascii="GHEA Grapalat" w:hAnsi="GHEA Grapalat" w:cs="Times New Roman"/>
          <w:color w:val="000000"/>
          <w:sz w:val="24"/>
          <w:szCs w:val="24"/>
          <w:lang w:val="en-US"/>
        </w:rPr>
        <w:lastRenderedPageBreak/>
        <w:t>4.7</w:t>
      </w:r>
      <w:r w:rsidR="00A25D0C" w:rsidRPr="0092728C">
        <w:rPr>
          <w:rFonts w:ascii="GHEA Grapalat" w:hAnsi="GHEA Grapalat" w:cs="Times New Roman"/>
          <w:color w:val="000000"/>
          <w:sz w:val="24"/>
          <w:szCs w:val="24"/>
          <w:lang w:val="en-US"/>
        </w:rPr>
        <w:t xml:space="preserve">. </w:t>
      </w:r>
      <w:r w:rsidR="00AD1E2F"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Քաղաքականությունների և ծախսերի ազդեցության մշտադիտարկում և գնահատում՝ ստուգելու համար, թե արդյո՞ք դրանք ապահովել են գենդերային հավասարության խթանման մասով նախատեսված ազդեցությունը, այսինքն՝ ապահովելու համար, որ </w:t>
      </w:r>
      <w:r w:rsidR="00F0549C"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քաղաքականության մշակման ընթացքում համարժեք կերպով  անդրադարձ կատարվի տարիքով, խավով, էթնիկ պատկանելությամբ, բնակության վայրով և այլնով պայմանավորված տարբեր հանրային իրավիճակներում </w:t>
      </w:r>
      <w:r w:rsidR="00AD1E2F"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>կանանց</w:t>
      </w:r>
      <w:r w:rsidR="00F0549C"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և տղամարդկանց կարիքներին և շահերին, գերակայություններին և մարտահրավերներին:</w:t>
      </w:r>
      <w:r w:rsidR="00A25D0C" w:rsidRPr="0092728C">
        <w:rPr>
          <w:rFonts w:ascii="GHEA Grapalat" w:hAnsi="GHEA Grapalat" w:cs="Times New Roman"/>
          <w:color w:val="000000"/>
          <w:sz w:val="24"/>
          <w:szCs w:val="24"/>
          <w:lang w:val="en-US"/>
        </w:rPr>
        <w:t xml:space="preserve"> </w:t>
      </w:r>
    </w:p>
    <w:p w14:paraId="14531CCE" w14:textId="77777777" w:rsidR="00EF2DDD" w:rsidRPr="0092728C" w:rsidRDefault="00EF2DDD" w:rsidP="001C278A">
      <w:pPr>
        <w:shd w:val="clear" w:color="auto" w:fill="FFFFFF"/>
        <w:spacing w:after="120" w:line="240" w:lineRule="auto"/>
        <w:jc w:val="both"/>
        <w:outlineLvl w:val="2"/>
        <w:rPr>
          <w:rFonts w:ascii="GHEA Grapalat" w:hAnsi="GHEA Grapalat"/>
          <w:color w:val="000000"/>
          <w:sz w:val="20"/>
          <w:szCs w:val="20"/>
          <w:highlight w:val="yellow"/>
          <w:shd w:val="clear" w:color="auto" w:fill="FFFFFF"/>
        </w:rPr>
      </w:pPr>
    </w:p>
    <w:p w14:paraId="5F8B7AB4" w14:textId="389F0538" w:rsidR="003D44D5" w:rsidRPr="0092728C" w:rsidRDefault="003D44D5" w:rsidP="001C278A">
      <w:pPr>
        <w:jc w:val="both"/>
        <w:rPr>
          <w:rFonts w:ascii="GHEA Grapalat" w:hAnsi="GHEA Grapalat"/>
          <w:lang w:eastAsia="fr-FR"/>
        </w:rPr>
      </w:pPr>
    </w:p>
    <w:p w14:paraId="14E2A4D2" w14:textId="77777777" w:rsidR="00192FA3" w:rsidRPr="0092728C" w:rsidRDefault="00192FA3" w:rsidP="00C776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GHEA Grapalat" w:hAnsi="GHEA Grapalat" w:cs="Times New Roman"/>
          <w:color w:val="000000"/>
          <w:sz w:val="24"/>
          <w:szCs w:val="24"/>
          <w:lang w:val="en-US"/>
        </w:rPr>
      </w:pPr>
    </w:p>
    <w:p w14:paraId="7A70CD35" w14:textId="30D2BC56" w:rsidR="009204C5" w:rsidRPr="0092728C" w:rsidRDefault="009204C5" w:rsidP="00A25D0C">
      <w:pPr>
        <w:spacing w:line="360" w:lineRule="auto"/>
        <w:jc w:val="both"/>
        <w:rPr>
          <w:rFonts w:ascii="GHEA Grapalat" w:hAnsi="GHEA Grapalat" w:cs="Times New Roman"/>
          <w:sz w:val="24"/>
          <w:szCs w:val="24"/>
        </w:rPr>
      </w:pPr>
      <w:r w:rsidRPr="0092728C">
        <w:rPr>
          <w:rFonts w:ascii="GHEA Grapalat" w:hAnsi="GHEA Grapalat" w:cs="Times New Roman"/>
          <w:sz w:val="24"/>
          <w:szCs w:val="24"/>
        </w:rPr>
        <w:t xml:space="preserve"> </w:t>
      </w:r>
    </w:p>
    <w:p w14:paraId="3E3C21EB" w14:textId="77777777" w:rsidR="004D2734" w:rsidRPr="0092728C" w:rsidRDefault="004D2734" w:rsidP="00A25D0C">
      <w:pPr>
        <w:spacing w:line="360" w:lineRule="auto"/>
        <w:jc w:val="both"/>
        <w:rPr>
          <w:rFonts w:ascii="GHEA Grapalat" w:hAnsi="GHEA Grapalat" w:cs="Times New Roman"/>
          <w:sz w:val="24"/>
          <w:szCs w:val="24"/>
        </w:rPr>
      </w:pPr>
    </w:p>
    <w:p w14:paraId="23EE17F4" w14:textId="77777777" w:rsidR="004D2734" w:rsidRPr="0092728C" w:rsidRDefault="004D2734" w:rsidP="00A25D0C">
      <w:pPr>
        <w:spacing w:line="360" w:lineRule="auto"/>
        <w:jc w:val="both"/>
        <w:rPr>
          <w:rFonts w:ascii="GHEA Grapalat" w:hAnsi="GHEA Grapalat" w:cs="Times New Roman"/>
          <w:sz w:val="24"/>
          <w:szCs w:val="24"/>
        </w:rPr>
      </w:pPr>
    </w:p>
    <w:p w14:paraId="1CD1C060" w14:textId="77777777" w:rsidR="00F0549C" w:rsidRPr="0092728C" w:rsidRDefault="00F0549C">
      <w:pPr>
        <w:rPr>
          <w:rFonts w:ascii="GHEA Grapalat" w:hAnsi="GHEA Grapalat" w:cs="Times New Roman"/>
          <w:b/>
          <w:bCs/>
          <w:color w:val="000000"/>
          <w:sz w:val="24"/>
          <w:szCs w:val="24"/>
          <w:lang w:val="en-US"/>
        </w:rPr>
      </w:pPr>
      <w:r w:rsidRPr="0092728C">
        <w:rPr>
          <w:rFonts w:ascii="GHEA Grapalat" w:hAnsi="GHEA Grapalat" w:cs="Times New Roman"/>
          <w:b/>
          <w:bCs/>
          <w:color w:val="000000"/>
          <w:sz w:val="24"/>
          <w:szCs w:val="24"/>
          <w:lang w:val="en-US"/>
        </w:rPr>
        <w:br w:type="page"/>
      </w:r>
    </w:p>
    <w:p w14:paraId="06F8B99C" w14:textId="48EFA64F" w:rsidR="00145387" w:rsidRPr="0092728C" w:rsidRDefault="00F0549C" w:rsidP="00CC3A8B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jc w:val="center"/>
        <w:rPr>
          <w:rFonts w:ascii="GHEA Grapalat" w:hAnsi="GHEA Grapalat" w:cs="Times New Roman"/>
          <w:b/>
          <w:bCs/>
          <w:color w:val="000000"/>
          <w:sz w:val="24"/>
          <w:szCs w:val="24"/>
          <w:lang w:val="en-US"/>
        </w:rPr>
      </w:pPr>
      <w:r w:rsidRPr="0092728C">
        <w:rPr>
          <w:rFonts w:ascii="GHEA Grapalat" w:hAnsi="GHEA Grapalat" w:cs="Times New Roman"/>
          <w:b/>
          <w:bCs/>
          <w:color w:val="000000"/>
          <w:sz w:val="24"/>
          <w:szCs w:val="24"/>
          <w:lang w:val="hy-AM"/>
        </w:rPr>
        <w:lastRenderedPageBreak/>
        <w:t xml:space="preserve">Հավելված </w:t>
      </w:r>
      <w:r w:rsidR="00145387" w:rsidRPr="0092728C">
        <w:rPr>
          <w:rFonts w:ascii="GHEA Grapalat" w:hAnsi="GHEA Grapalat" w:cs="Times New Roman"/>
          <w:b/>
          <w:bCs/>
          <w:color w:val="000000"/>
          <w:sz w:val="24"/>
          <w:szCs w:val="24"/>
          <w:lang w:val="en-US"/>
        </w:rPr>
        <w:t xml:space="preserve">I – </w:t>
      </w:r>
      <w:r w:rsidRPr="0092728C">
        <w:rPr>
          <w:rFonts w:ascii="GHEA Grapalat" w:hAnsi="GHEA Grapalat" w:cs="Times New Roman"/>
          <w:b/>
          <w:bCs/>
          <w:color w:val="000000"/>
          <w:sz w:val="24"/>
          <w:szCs w:val="24"/>
          <w:lang w:val="hy-AM"/>
        </w:rPr>
        <w:t>Ուսումնասիրված փաստաթղթերի ցանկ</w:t>
      </w:r>
    </w:p>
    <w:p w14:paraId="0EF54B79" w14:textId="77777777" w:rsidR="00145387" w:rsidRPr="0092728C" w:rsidRDefault="00145387" w:rsidP="001453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en-US"/>
        </w:rPr>
      </w:pPr>
    </w:p>
    <w:p w14:paraId="3AAD0FA1" w14:textId="77777777" w:rsidR="00145387" w:rsidRPr="0092728C" w:rsidRDefault="00145387" w:rsidP="00145387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080"/>
        <w:jc w:val="both"/>
        <w:rPr>
          <w:rFonts w:ascii="GHEA Grapalat" w:hAnsi="GHEA Grapalat" w:cs="Times New Roman"/>
          <w:color w:val="000000"/>
          <w:sz w:val="24"/>
          <w:szCs w:val="24"/>
          <w:lang w:val="en-US"/>
        </w:rPr>
      </w:pPr>
    </w:p>
    <w:p w14:paraId="1C3D652A" w14:textId="35A4A8BB" w:rsidR="00145387" w:rsidRPr="0092728C" w:rsidRDefault="0091622E" w:rsidP="007047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proofErr w:type="spellStart"/>
      <w:r w:rsidRPr="0092728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Pr="0092728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728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92728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728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proofErr w:type="spellEnd"/>
      <w:r w:rsidRPr="0092728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2019-2023 </w:t>
      </w:r>
      <w:proofErr w:type="spellStart"/>
      <w:r w:rsidRPr="0092728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թվականների</w:t>
      </w:r>
      <w:proofErr w:type="spellEnd"/>
      <w:r w:rsidRPr="0092728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728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գործունեության</w:t>
      </w:r>
      <w:proofErr w:type="spellEnd"/>
      <w:r w:rsidRPr="0092728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728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միջոցառումների</w:t>
      </w:r>
      <w:proofErr w:type="spellEnd"/>
      <w:r w:rsidRPr="0092728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728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ծրագրի</w:t>
      </w:r>
      <w:proofErr w:type="spellEnd"/>
      <w:r w:rsidRPr="0092728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728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կատարումն</w:t>
      </w:r>
      <w:proofErr w:type="spellEnd"/>
      <w:r w:rsidRPr="0092728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728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ապահովող</w:t>
      </w:r>
      <w:proofErr w:type="spellEnd"/>
      <w:r w:rsidRPr="0092728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728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միջոցառումների</w:t>
      </w:r>
      <w:proofErr w:type="spellEnd"/>
      <w:r w:rsidRPr="0092728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728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ցանկ</w:t>
      </w:r>
      <w:proofErr w:type="spellEnd"/>
      <w:r w:rsidR="00145387" w:rsidRPr="0092728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</w:p>
    <w:p w14:paraId="7A5EAF48" w14:textId="77777777" w:rsidR="00145387" w:rsidRPr="0092728C" w:rsidRDefault="00145387" w:rsidP="0091622E">
      <w:pPr>
        <w:autoSpaceDE w:val="0"/>
        <w:autoSpaceDN w:val="0"/>
        <w:adjustRightInd w:val="0"/>
        <w:spacing w:after="0" w:line="360" w:lineRule="auto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14:paraId="1D7751BF" w14:textId="6F84A6AF" w:rsidR="00145387" w:rsidRPr="0092728C" w:rsidRDefault="0091622E" w:rsidP="007047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92728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92728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Pr="0092728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728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92728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728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proofErr w:type="spellEnd"/>
      <w:r w:rsidRPr="0092728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2019-2023 </w:t>
      </w:r>
      <w:proofErr w:type="spellStart"/>
      <w:r w:rsidRPr="0092728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թվականների</w:t>
      </w:r>
      <w:proofErr w:type="spellEnd"/>
      <w:r w:rsidRPr="0092728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728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գործունեության</w:t>
      </w:r>
      <w:proofErr w:type="spellEnd"/>
      <w:r w:rsidRPr="0092728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728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միջոցառումների</w:t>
      </w:r>
      <w:proofErr w:type="spellEnd"/>
      <w:r w:rsidRPr="0092728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728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հիմնավորումները</w:t>
      </w:r>
      <w:proofErr w:type="spellEnd"/>
    </w:p>
    <w:p w14:paraId="2A8A0A63" w14:textId="77777777" w:rsidR="007D1E5B" w:rsidRPr="0092728C" w:rsidRDefault="007D1E5B" w:rsidP="007D1E5B">
      <w:pPr>
        <w:pStyle w:val="ListParagraph"/>
        <w:rPr>
          <w:rFonts w:ascii="GHEA Grapalat" w:hAnsi="GHEA Grapalat" w:cs="Times New Roman"/>
          <w:i/>
          <w:iCs/>
          <w:color w:val="000000"/>
          <w:sz w:val="24"/>
          <w:szCs w:val="24"/>
          <w:lang w:val="en-US"/>
        </w:rPr>
      </w:pPr>
    </w:p>
    <w:p w14:paraId="3D055689" w14:textId="353CD2F8" w:rsidR="007D1E5B" w:rsidRPr="0092728C" w:rsidRDefault="0091622E" w:rsidP="007047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GHEA Grapalat" w:hAnsi="GHEA Grapalat" w:cs="Times New Roman"/>
          <w:color w:val="000000"/>
          <w:sz w:val="24"/>
          <w:szCs w:val="24"/>
          <w:lang w:val="en-US"/>
        </w:rPr>
      </w:pPr>
      <w:proofErr w:type="spellStart"/>
      <w:r w:rsidRPr="0092728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Գենդերային</w:t>
      </w:r>
      <w:proofErr w:type="spellEnd"/>
      <w:r w:rsidRPr="0092728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728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զգայուն</w:t>
      </w:r>
      <w:proofErr w:type="spellEnd"/>
      <w:r w:rsidRPr="0092728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728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բյուջետային</w:t>
      </w:r>
      <w:proofErr w:type="spellEnd"/>
      <w:r w:rsidRPr="0092728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728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ծրագրերի</w:t>
      </w:r>
      <w:proofErr w:type="spellEnd"/>
      <w:r w:rsidRPr="0092728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728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սահմանման</w:t>
      </w:r>
      <w:proofErr w:type="spellEnd"/>
      <w:r w:rsidRPr="0092728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728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մեթոդական</w:t>
      </w:r>
      <w:proofErr w:type="spellEnd"/>
      <w:r w:rsidRPr="0092728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728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ձեռնարկ</w:t>
      </w:r>
      <w:proofErr w:type="spellEnd"/>
      <w:r w:rsidR="007D1E5B" w:rsidRPr="0092728C">
        <w:rPr>
          <w:rFonts w:ascii="GHEA Grapalat" w:hAnsi="GHEA Grapalat" w:cs="Times New Roman"/>
          <w:color w:val="000000"/>
          <w:sz w:val="24"/>
          <w:szCs w:val="24"/>
          <w:lang w:val="en-US"/>
        </w:rPr>
        <w:t xml:space="preserve"> </w:t>
      </w:r>
    </w:p>
    <w:p w14:paraId="3B65E336" w14:textId="77777777" w:rsidR="0029274C" w:rsidRPr="0092728C" w:rsidRDefault="0029274C" w:rsidP="0029274C">
      <w:pPr>
        <w:pStyle w:val="ListParagraph"/>
        <w:autoSpaceDE w:val="0"/>
        <w:autoSpaceDN w:val="0"/>
        <w:adjustRightInd w:val="0"/>
        <w:spacing w:after="0" w:line="360" w:lineRule="auto"/>
        <w:ind w:left="1080"/>
        <w:rPr>
          <w:rFonts w:ascii="GHEA Grapalat" w:hAnsi="GHEA Grapalat" w:cs="Times New Roman"/>
          <w:color w:val="000000"/>
          <w:sz w:val="24"/>
          <w:szCs w:val="24"/>
          <w:lang w:val="en-US"/>
        </w:rPr>
      </w:pPr>
    </w:p>
    <w:p w14:paraId="7791AC40" w14:textId="613A37BC" w:rsidR="007D1E5B" w:rsidRPr="0092728C" w:rsidRDefault="0091622E" w:rsidP="007047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92728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2022թ. </w:t>
      </w:r>
      <w:proofErr w:type="spellStart"/>
      <w:r w:rsidRPr="0092728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proofErr w:type="spellEnd"/>
      <w:r w:rsidRPr="0092728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728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բյուջեի</w:t>
      </w:r>
      <w:proofErr w:type="spellEnd"/>
      <w:r w:rsidRPr="0092728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728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գենդերային</w:t>
      </w:r>
      <w:proofErr w:type="spellEnd"/>
      <w:r w:rsidRPr="0092728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728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զգայուն</w:t>
      </w:r>
      <w:proofErr w:type="spellEnd"/>
      <w:r w:rsidRPr="0092728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728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արդյունքային</w:t>
      </w:r>
      <w:proofErr w:type="spellEnd"/>
      <w:r w:rsidRPr="0092728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728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ցուցանիշներ</w:t>
      </w:r>
      <w:proofErr w:type="spellEnd"/>
    </w:p>
    <w:p w14:paraId="7D6C3623" w14:textId="77777777" w:rsidR="0029274C" w:rsidRPr="0092728C" w:rsidRDefault="0029274C" w:rsidP="0029274C">
      <w:pPr>
        <w:pStyle w:val="ListParagraph"/>
        <w:autoSpaceDE w:val="0"/>
        <w:autoSpaceDN w:val="0"/>
        <w:adjustRightInd w:val="0"/>
        <w:spacing w:after="0" w:line="360" w:lineRule="auto"/>
        <w:ind w:left="1080"/>
        <w:rPr>
          <w:rFonts w:ascii="GHEA Grapalat" w:hAnsi="GHEA Grapalat" w:cs="Times New Roman"/>
          <w:i/>
          <w:iCs/>
          <w:color w:val="000000"/>
          <w:sz w:val="24"/>
          <w:szCs w:val="24"/>
          <w:lang w:val="hy-AM"/>
        </w:rPr>
      </w:pPr>
    </w:p>
    <w:p w14:paraId="2ECC9564" w14:textId="72031185" w:rsidR="007D1E5B" w:rsidRPr="0092728C" w:rsidRDefault="0091622E" w:rsidP="007047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>ՀՀ գենդերային քաղաքականության իրականացման վերաբերյալ հաշվետվություն, առողջապահության ոլորտում 2021թ. իրականացված միջոցառումներ</w:t>
      </w:r>
    </w:p>
    <w:p w14:paraId="113D72DD" w14:textId="77777777" w:rsidR="0029274C" w:rsidRPr="0092728C" w:rsidRDefault="0029274C" w:rsidP="0029274C">
      <w:pPr>
        <w:pStyle w:val="ListParagraph"/>
        <w:autoSpaceDE w:val="0"/>
        <w:autoSpaceDN w:val="0"/>
        <w:adjustRightInd w:val="0"/>
        <w:spacing w:after="0" w:line="360" w:lineRule="auto"/>
        <w:ind w:left="1080"/>
        <w:rPr>
          <w:rFonts w:ascii="GHEA Grapalat" w:hAnsi="GHEA Grapalat" w:cs="Times New Roman"/>
          <w:color w:val="000000"/>
          <w:sz w:val="24"/>
          <w:szCs w:val="24"/>
          <w:lang w:val="hy-AM"/>
        </w:rPr>
      </w:pPr>
    </w:p>
    <w:p w14:paraId="03977329" w14:textId="72DB5ACF" w:rsidR="00674955" w:rsidRPr="0092728C" w:rsidRDefault="000B73BF" w:rsidP="007047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>«Հայաստանի Հանրապետությունում գենդերային քաղաքականության իրականացման 2019-2023 թվականների ռազմավարությունը և միջոցառումների ծրագիրը հաստատելու մասին» ՀՀ կառավարության թիվ 1334 որոշում</w:t>
      </w:r>
    </w:p>
    <w:p w14:paraId="5892C286" w14:textId="77777777" w:rsidR="0029274C" w:rsidRPr="0092728C" w:rsidRDefault="0029274C" w:rsidP="0029274C">
      <w:pPr>
        <w:pStyle w:val="ListParagraph"/>
        <w:autoSpaceDE w:val="0"/>
        <w:autoSpaceDN w:val="0"/>
        <w:adjustRightInd w:val="0"/>
        <w:spacing w:after="0" w:line="360" w:lineRule="auto"/>
        <w:ind w:left="1080"/>
        <w:rPr>
          <w:rFonts w:ascii="GHEA Grapalat" w:hAnsi="GHEA Grapalat" w:cs="Times New Roman"/>
          <w:color w:val="000000"/>
          <w:sz w:val="24"/>
          <w:szCs w:val="24"/>
          <w:lang w:val="hy-AM"/>
        </w:rPr>
      </w:pPr>
    </w:p>
    <w:p w14:paraId="477BA90E" w14:textId="19B267EF" w:rsidR="00145387" w:rsidRPr="00C73980" w:rsidRDefault="000B73BF" w:rsidP="007047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GHEA Grapalat" w:hAnsi="GHEA Grapalat" w:cs="Times New Roman"/>
          <w:i/>
          <w:iCs/>
          <w:color w:val="000000"/>
          <w:sz w:val="24"/>
          <w:szCs w:val="24"/>
          <w:lang w:val="hy-AM"/>
        </w:rPr>
      </w:pP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ՀՀ ԱՍՀՆ </w:t>
      </w:r>
      <w:r w:rsidR="00145387" w:rsidRPr="00C73980">
        <w:rPr>
          <w:rFonts w:ascii="GHEA Grapalat" w:hAnsi="GHEA Grapalat" w:cs="Times New Roman"/>
          <w:color w:val="000000"/>
          <w:sz w:val="24"/>
          <w:szCs w:val="24"/>
          <w:lang w:val="hy-AM"/>
        </w:rPr>
        <w:t>2020-2022</w:t>
      </w: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թվականների միջնաժամկետ ծախսերի ծրագիր և 2020 թվականի բյուջետային ֆինանսավորման հայտ</w:t>
      </w:r>
      <w:r w:rsidR="00145387" w:rsidRPr="00C73980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(</w:t>
      </w: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>փաթեթ</w:t>
      </w:r>
      <w:r w:rsidR="00145387" w:rsidRPr="00C73980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2) </w:t>
      </w:r>
    </w:p>
    <w:p w14:paraId="6E115EF7" w14:textId="77777777" w:rsidR="00145387" w:rsidRPr="00C73980" w:rsidRDefault="00145387" w:rsidP="00145387">
      <w:pPr>
        <w:pStyle w:val="ListParagraph"/>
        <w:autoSpaceDE w:val="0"/>
        <w:autoSpaceDN w:val="0"/>
        <w:adjustRightInd w:val="0"/>
        <w:spacing w:after="0" w:line="360" w:lineRule="auto"/>
        <w:rPr>
          <w:rFonts w:ascii="GHEA Grapalat" w:hAnsi="GHEA Grapalat" w:cs="Times New Roman"/>
          <w:color w:val="000000"/>
          <w:sz w:val="24"/>
          <w:szCs w:val="24"/>
          <w:lang w:val="hy-AM"/>
        </w:rPr>
      </w:pPr>
    </w:p>
    <w:p w14:paraId="059EF8A0" w14:textId="010DCD57" w:rsidR="00145387" w:rsidRPr="00C73980" w:rsidRDefault="000B73BF" w:rsidP="007047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ՀՀ ԱՍՀՆ </w:t>
      </w:r>
      <w:r w:rsidRPr="00C73980">
        <w:rPr>
          <w:rFonts w:ascii="GHEA Grapalat" w:hAnsi="GHEA Grapalat" w:cs="Times New Roman"/>
          <w:color w:val="000000"/>
          <w:sz w:val="24"/>
          <w:szCs w:val="24"/>
          <w:lang w:val="hy-AM"/>
        </w:rPr>
        <w:t>2021-202</w:t>
      </w: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>3 թվականների միջնաժամկետ ծախսերի ծրագիր</w:t>
      </w:r>
    </w:p>
    <w:p w14:paraId="3EB4BCE9" w14:textId="77777777" w:rsidR="00145387" w:rsidRPr="00C73980" w:rsidRDefault="00145387" w:rsidP="00145387">
      <w:pPr>
        <w:pStyle w:val="ListParagraph"/>
        <w:spacing w:after="0" w:line="360" w:lineRule="auto"/>
        <w:rPr>
          <w:rFonts w:ascii="GHEA Grapalat" w:hAnsi="GHEA Grapalat" w:cs="Times New Roman"/>
          <w:color w:val="000000"/>
          <w:sz w:val="24"/>
          <w:szCs w:val="24"/>
          <w:lang w:val="hy-AM"/>
        </w:rPr>
      </w:pPr>
    </w:p>
    <w:p w14:paraId="36C0059F" w14:textId="3B43B618" w:rsidR="00145387" w:rsidRPr="0092728C" w:rsidRDefault="000B73BF" w:rsidP="007047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lastRenderedPageBreak/>
        <w:t>Կենսաթոշակային նոր համակարգի հայաստանյան մոդել</w:t>
      </w:r>
    </w:p>
    <w:p w14:paraId="7FA46978" w14:textId="77777777" w:rsidR="00145387" w:rsidRPr="0092728C" w:rsidRDefault="00145387" w:rsidP="00145387">
      <w:pPr>
        <w:pStyle w:val="ListParagraph"/>
        <w:autoSpaceDE w:val="0"/>
        <w:autoSpaceDN w:val="0"/>
        <w:adjustRightInd w:val="0"/>
        <w:spacing w:after="0" w:line="360" w:lineRule="auto"/>
        <w:rPr>
          <w:rFonts w:ascii="GHEA Grapalat" w:hAnsi="GHEA Grapalat" w:cs="Times New Roman"/>
          <w:color w:val="000000"/>
          <w:sz w:val="24"/>
          <w:szCs w:val="24"/>
          <w:lang w:val="en-US"/>
        </w:rPr>
      </w:pPr>
    </w:p>
    <w:p w14:paraId="0CDE3410" w14:textId="22BD79C1" w:rsidR="00145387" w:rsidRPr="0092728C" w:rsidRDefault="000B73BF" w:rsidP="007047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GHEA Grapalat" w:hAnsi="GHEA Grapalat" w:cs="Times New Roman"/>
          <w:i/>
          <w:iCs/>
          <w:color w:val="000000"/>
          <w:sz w:val="24"/>
          <w:szCs w:val="24"/>
          <w:lang w:val="en-US"/>
        </w:rPr>
      </w:pP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>Սոցիալական պաշտպանության վարչության երկրորդ ծրագիր</w:t>
      </w:r>
      <w:r w:rsidR="00145387" w:rsidRPr="0092728C">
        <w:rPr>
          <w:rFonts w:ascii="GHEA Grapalat" w:hAnsi="GHEA Grapalat" w:cs="Times New Roman"/>
          <w:color w:val="000000"/>
          <w:sz w:val="24"/>
          <w:szCs w:val="24"/>
          <w:lang w:val="en-US"/>
        </w:rPr>
        <w:t xml:space="preserve"> </w:t>
      </w:r>
    </w:p>
    <w:p w14:paraId="51A315B5" w14:textId="77777777" w:rsidR="00536237" w:rsidRPr="0092728C" w:rsidRDefault="00536237" w:rsidP="00536237">
      <w:pPr>
        <w:pStyle w:val="ListParagraph"/>
        <w:rPr>
          <w:rFonts w:ascii="GHEA Grapalat" w:hAnsi="GHEA Grapalat" w:cs="Times New Roman"/>
          <w:i/>
          <w:iCs/>
          <w:color w:val="000000"/>
          <w:sz w:val="24"/>
          <w:szCs w:val="24"/>
          <w:lang w:val="en-US"/>
        </w:rPr>
      </w:pPr>
    </w:p>
    <w:p w14:paraId="5F19C1BD" w14:textId="3E433BC5" w:rsidR="00145387" w:rsidRPr="0092728C" w:rsidRDefault="004E5A95" w:rsidP="007047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GHEA Grapalat" w:hAnsi="GHEA Grapalat" w:cs="Times New Roman"/>
          <w:color w:val="000000"/>
          <w:sz w:val="24"/>
          <w:szCs w:val="24"/>
          <w:lang w:val="en-US"/>
        </w:rPr>
      </w:pP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>Հայաստանի Հանրապետությունում գենդերային քաղաքականության իրականացման 2019-2023 թվականների ռազմավարության 2019 թվականի միջոցառումների ծրագրի իրականացման վերաբերյալ հաշվետվություն</w:t>
      </w:r>
      <w:r w:rsidR="00145387" w:rsidRPr="0092728C">
        <w:rPr>
          <w:rFonts w:ascii="GHEA Grapalat" w:hAnsi="GHEA Grapalat" w:cs="Times New Roman"/>
          <w:color w:val="000000"/>
          <w:sz w:val="24"/>
          <w:szCs w:val="24"/>
          <w:lang w:val="en-US"/>
        </w:rPr>
        <w:t xml:space="preserve"> </w:t>
      </w:r>
    </w:p>
    <w:p w14:paraId="7A2A5BA1" w14:textId="77777777" w:rsidR="00145387" w:rsidRPr="0092728C" w:rsidRDefault="00145387" w:rsidP="00145387">
      <w:pPr>
        <w:pStyle w:val="ListParagraph"/>
        <w:autoSpaceDE w:val="0"/>
        <w:autoSpaceDN w:val="0"/>
        <w:adjustRightInd w:val="0"/>
        <w:spacing w:after="0" w:line="360" w:lineRule="auto"/>
        <w:ind w:left="1080"/>
        <w:rPr>
          <w:rFonts w:ascii="GHEA Grapalat" w:hAnsi="GHEA Grapalat" w:cs="Times New Roman"/>
          <w:color w:val="000000"/>
          <w:sz w:val="24"/>
          <w:szCs w:val="24"/>
          <w:lang w:val="en-US"/>
        </w:rPr>
      </w:pPr>
    </w:p>
    <w:p w14:paraId="460A25E0" w14:textId="64EAEE01" w:rsidR="00145387" w:rsidRPr="0092728C" w:rsidRDefault="004E5A95" w:rsidP="007047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GHEA Grapalat" w:hAnsi="GHEA Grapalat" w:cs="Times New Roman"/>
          <w:i/>
          <w:iCs/>
          <w:color w:val="000000"/>
          <w:sz w:val="24"/>
          <w:szCs w:val="24"/>
          <w:lang w:val="en-US"/>
        </w:rPr>
      </w:pP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>Հայաստանի Հանրապետությունում գենդերային քաղաքականության իրականացման 2019-2023 թվականների ռազմավարության 2019 թվականի միջոցառումների ծրագրի իրականացման վերաբերյալ հաշվետվություն</w:t>
      </w:r>
      <w:r w:rsidR="00145387" w:rsidRPr="0092728C">
        <w:rPr>
          <w:rFonts w:ascii="GHEA Grapalat" w:hAnsi="GHEA Grapalat" w:cs="Times New Roman"/>
          <w:color w:val="000000"/>
          <w:sz w:val="24"/>
          <w:szCs w:val="24"/>
          <w:lang w:val="en-US"/>
        </w:rPr>
        <w:t xml:space="preserve"> </w:t>
      </w:r>
    </w:p>
    <w:p w14:paraId="0E5BDBEB" w14:textId="77777777" w:rsidR="00145387" w:rsidRPr="0092728C" w:rsidRDefault="00145387" w:rsidP="00145387">
      <w:pPr>
        <w:autoSpaceDE w:val="0"/>
        <w:autoSpaceDN w:val="0"/>
        <w:adjustRightInd w:val="0"/>
        <w:spacing w:after="0" w:line="360" w:lineRule="auto"/>
        <w:ind w:left="720"/>
        <w:rPr>
          <w:rFonts w:ascii="GHEA Grapalat" w:hAnsi="GHEA Grapalat" w:cs="Times New Roman"/>
          <w:color w:val="000000"/>
          <w:sz w:val="24"/>
          <w:szCs w:val="24"/>
          <w:lang w:val="en-US"/>
        </w:rPr>
      </w:pPr>
    </w:p>
    <w:p w14:paraId="75107C2B" w14:textId="6DB265AE" w:rsidR="00145387" w:rsidRPr="0092728C" w:rsidRDefault="004E5A95" w:rsidP="007047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GHEA Grapalat" w:hAnsi="GHEA Grapalat" w:cs="Times New Roman"/>
          <w:color w:val="000000"/>
          <w:sz w:val="24"/>
          <w:szCs w:val="24"/>
          <w:lang w:val="en-US"/>
        </w:rPr>
      </w:pP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>Հայաստանի Հանրապետությունում գենդերային քաղաքականության իրականացման 2019-2023 թվականների ռազմավարություն</w:t>
      </w:r>
    </w:p>
    <w:p w14:paraId="33DF2978" w14:textId="77777777" w:rsidR="00F0456B" w:rsidRPr="0092728C" w:rsidRDefault="00F0456B" w:rsidP="00F0456B">
      <w:pPr>
        <w:pStyle w:val="ListParagraph"/>
        <w:rPr>
          <w:rFonts w:ascii="GHEA Grapalat" w:hAnsi="GHEA Grapalat" w:cs="Times New Roman"/>
          <w:color w:val="000000"/>
          <w:sz w:val="24"/>
          <w:szCs w:val="24"/>
          <w:lang w:val="en-US"/>
        </w:rPr>
      </w:pPr>
    </w:p>
    <w:p w14:paraId="2FA74388" w14:textId="72A0EC42" w:rsidR="00F0456B" w:rsidRPr="0092728C" w:rsidRDefault="004E5A95" w:rsidP="007047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GHEA Grapalat" w:hAnsi="GHEA Grapalat" w:cs="Times New Roman"/>
          <w:color w:val="000000"/>
          <w:sz w:val="24"/>
          <w:szCs w:val="24"/>
          <w:lang w:val="en-US"/>
        </w:rPr>
      </w:pP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>ՀՀ աշխատանքային օրենսգիրք</w:t>
      </w:r>
    </w:p>
    <w:p w14:paraId="79A1EA30" w14:textId="77777777" w:rsidR="00F0456B" w:rsidRPr="0092728C" w:rsidRDefault="00F0456B" w:rsidP="00F0456B">
      <w:pPr>
        <w:pStyle w:val="ListParagraph"/>
        <w:rPr>
          <w:rFonts w:ascii="GHEA Grapalat" w:hAnsi="GHEA Grapalat" w:cs="Times New Roman"/>
          <w:color w:val="000000"/>
          <w:sz w:val="24"/>
          <w:szCs w:val="24"/>
          <w:lang w:val="en-US"/>
        </w:rPr>
      </w:pPr>
    </w:p>
    <w:p w14:paraId="3ED695FE" w14:textId="420C0D79" w:rsidR="00F0456B" w:rsidRPr="0092728C" w:rsidRDefault="004E5A95" w:rsidP="007047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GHEA Grapalat" w:hAnsi="GHEA Grapalat" w:cs="Times New Roman"/>
          <w:color w:val="000000"/>
          <w:sz w:val="24"/>
          <w:szCs w:val="24"/>
          <w:lang w:val="en-US"/>
        </w:rPr>
      </w:pP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>«Քաղաքացիական ծառայության մասին» ՀՀ օրենք</w:t>
      </w:r>
    </w:p>
    <w:p w14:paraId="12EB16D1" w14:textId="77777777" w:rsidR="00F0456B" w:rsidRPr="0092728C" w:rsidRDefault="00F0456B" w:rsidP="00F0456B">
      <w:pPr>
        <w:pStyle w:val="ListParagraph"/>
        <w:rPr>
          <w:rFonts w:ascii="GHEA Grapalat" w:hAnsi="GHEA Grapalat" w:cs="Times New Roman"/>
          <w:color w:val="000000"/>
          <w:sz w:val="24"/>
          <w:szCs w:val="24"/>
          <w:lang w:val="en-US"/>
        </w:rPr>
      </w:pPr>
    </w:p>
    <w:p w14:paraId="49450618" w14:textId="5A225667" w:rsidR="00F0456B" w:rsidRPr="0092728C" w:rsidRDefault="004E5A95" w:rsidP="007047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GHEA Grapalat" w:hAnsi="GHEA Grapalat" w:cs="Times New Roman"/>
          <w:color w:val="000000"/>
          <w:sz w:val="24"/>
          <w:szCs w:val="24"/>
          <w:lang w:val="en-US"/>
        </w:rPr>
      </w:pP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>«Կառավարչական իրավահարաբերությունների կարգավորման մասին» ՀՀ օրենք</w:t>
      </w:r>
    </w:p>
    <w:p w14:paraId="2BCC2317" w14:textId="77777777" w:rsidR="00F0456B" w:rsidRPr="0092728C" w:rsidRDefault="00F0456B" w:rsidP="00F0456B">
      <w:pPr>
        <w:pStyle w:val="ListParagraph"/>
        <w:rPr>
          <w:rFonts w:ascii="GHEA Grapalat" w:hAnsi="GHEA Grapalat" w:cs="Times New Roman"/>
          <w:color w:val="000000"/>
          <w:sz w:val="24"/>
          <w:szCs w:val="24"/>
          <w:lang w:val="en-US"/>
        </w:rPr>
      </w:pPr>
    </w:p>
    <w:p w14:paraId="780791DE" w14:textId="2DDB65F8" w:rsidR="00F0456B" w:rsidRPr="0092728C" w:rsidRDefault="004E5A95" w:rsidP="007047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GHEA Grapalat" w:hAnsi="GHEA Grapalat" w:cs="Times New Roman"/>
          <w:color w:val="000000"/>
          <w:sz w:val="24"/>
          <w:szCs w:val="24"/>
          <w:lang w:val="en-US"/>
        </w:rPr>
      </w:pP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>«Պետական պաշտոններ զբաղեցնող անձանց վարձատրության մասին» ՀՀ օրենք</w:t>
      </w:r>
    </w:p>
    <w:p w14:paraId="25A73591" w14:textId="77777777" w:rsidR="00F0456B" w:rsidRPr="0092728C" w:rsidRDefault="00F0456B" w:rsidP="00F0456B">
      <w:pPr>
        <w:pStyle w:val="ListParagraph"/>
        <w:rPr>
          <w:rFonts w:ascii="GHEA Grapalat" w:hAnsi="GHEA Grapalat" w:cs="Times New Roman"/>
          <w:color w:val="000000"/>
          <w:sz w:val="24"/>
          <w:szCs w:val="24"/>
          <w:lang w:val="en-US"/>
        </w:rPr>
      </w:pPr>
    </w:p>
    <w:p w14:paraId="5573F8F8" w14:textId="40A90AD9" w:rsidR="00F0456B" w:rsidRPr="0092728C" w:rsidRDefault="004E5A95" w:rsidP="007047B4">
      <w:pPr>
        <w:pStyle w:val="ListParagraph"/>
        <w:numPr>
          <w:ilvl w:val="0"/>
          <w:numId w:val="1"/>
        </w:numPr>
        <w:spacing w:line="360" w:lineRule="auto"/>
        <w:rPr>
          <w:rFonts w:ascii="GHEA Grapalat" w:hAnsi="GHEA Grapalat" w:cs="Times New Roman"/>
          <w:sz w:val="24"/>
          <w:szCs w:val="24"/>
        </w:rPr>
      </w:pP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>«Հայաստանի Հանրապետության</w:t>
      </w:r>
      <w:r w:rsidRPr="0092728C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2020 </w:t>
      </w:r>
      <w:r w:rsidRPr="0092728C">
        <w:rPr>
          <w:rFonts w:ascii="GHEA Grapalat" w:hAnsi="GHEA Grapalat" w:cs="Sylfaen"/>
          <w:color w:val="000000"/>
          <w:sz w:val="24"/>
          <w:szCs w:val="24"/>
          <w:lang w:val="hy-AM"/>
        </w:rPr>
        <w:t>թվականի</w:t>
      </w: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color w:val="000000"/>
          <w:sz w:val="24"/>
          <w:szCs w:val="24"/>
          <w:lang w:val="hy-AM"/>
        </w:rPr>
        <w:t>պետական</w:t>
      </w: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color w:val="000000"/>
          <w:sz w:val="24"/>
          <w:szCs w:val="24"/>
          <w:lang w:val="hy-AM"/>
        </w:rPr>
        <w:t>բյուջեի</w:t>
      </w: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color w:val="000000"/>
          <w:sz w:val="24"/>
          <w:szCs w:val="24"/>
          <w:lang w:val="hy-AM"/>
        </w:rPr>
        <w:t>մասին</w:t>
      </w: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>» ՀՀ օրենք</w:t>
      </w:r>
    </w:p>
    <w:p w14:paraId="3F8BE72F" w14:textId="77777777" w:rsidR="00F0456B" w:rsidRPr="0092728C" w:rsidRDefault="00F0456B" w:rsidP="00F0456B">
      <w:pPr>
        <w:pStyle w:val="ListParagraph"/>
        <w:rPr>
          <w:rFonts w:ascii="GHEA Grapalat" w:hAnsi="GHEA Grapalat" w:cs="Times New Roman"/>
          <w:sz w:val="24"/>
          <w:szCs w:val="24"/>
        </w:rPr>
      </w:pPr>
    </w:p>
    <w:p w14:paraId="5D231DBB" w14:textId="5171BE84" w:rsidR="00F0456B" w:rsidRPr="0092728C" w:rsidRDefault="004E5A95" w:rsidP="007047B4">
      <w:pPr>
        <w:pStyle w:val="ListParagraph"/>
        <w:numPr>
          <w:ilvl w:val="0"/>
          <w:numId w:val="1"/>
        </w:numPr>
        <w:spacing w:line="360" w:lineRule="auto"/>
        <w:rPr>
          <w:rFonts w:ascii="GHEA Grapalat" w:hAnsi="GHEA Grapalat" w:cs="Times New Roman"/>
          <w:sz w:val="24"/>
          <w:szCs w:val="24"/>
        </w:rPr>
      </w:pPr>
      <w:r w:rsidRPr="0092728C">
        <w:rPr>
          <w:rFonts w:ascii="GHEA Grapalat" w:hAnsi="GHEA Grapalat" w:cs="Times New Roman"/>
          <w:sz w:val="24"/>
          <w:szCs w:val="24"/>
          <w:lang w:val="hy-AM"/>
        </w:rPr>
        <w:lastRenderedPageBreak/>
        <w:t xml:space="preserve">ՀՀ կառավարության 2011 թվականի հոկտեմբերի 20-ի թիվ </w:t>
      </w:r>
      <w:r w:rsidR="00F0456B" w:rsidRPr="0092728C">
        <w:rPr>
          <w:rFonts w:ascii="GHEA Grapalat" w:hAnsi="GHEA Grapalat" w:cs="Times New Roman"/>
          <w:sz w:val="24"/>
          <w:szCs w:val="24"/>
        </w:rPr>
        <w:t>1510-</w:t>
      </w:r>
      <w:r w:rsidRPr="0092728C">
        <w:rPr>
          <w:rFonts w:ascii="GHEA Grapalat" w:hAnsi="GHEA Grapalat" w:cs="Times New Roman"/>
          <w:sz w:val="24"/>
          <w:szCs w:val="24"/>
          <w:lang w:val="hy-AM"/>
        </w:rPr>
        <w:t>Ն որոշում</w:t>
      </w:r>
    </w:p>
    <w:p w14:paraId="057B9A69" w14:textId="77777777" w:rsidR="00F0456B" w:rsidRPr="0092728C" w:rsidRDefault="00F0456B" w:rsidP="00F0456B">
      <w:pPr>
        <w:pStyle w:val="ListParagraph"/>
        <w:rPr>
          <w:rFonts w:ascii="GHEA Grapalat" w:hAnsi="GHEA Grapalat" w:cs="Times New Roman"/>
          <w:sz w:val="24"/>
          <w:szCs w:val="24"/>
        </w:rPr>
      </w:pPr>
    </w:p>
    <w:p w14:paraId="27386E65" w14:textId="20286F97" w:rsidR="00F0456B" w:rsidRPr="0092728C" w:rsidRDefault="004E5A95" w:rsidP="007047B4">
      <w:pPr>
        <w:pStyle w:val="ListParagraph"/>
        <w:numPr>
          <w:ilvl w:val="0"/>
          <w:numId w:val="1"/>
        </w:numPr>
        <w:spacing w:line="360" w:lineRule="auto"/>
        <w:rPr>
          <w:rFonts w:ascii="GHEA Grapalat" w:hAnsi="GHEA Grapalat" w:cs="Times New Roman"/>
          <w:sz w:val="24"/>
          <w:szCs w:val="24"/>
        </w:rPr>
      </w:pPr>
      <w:r w:rsidRPr="0092728C">
        <w:rPr>
          <w:rFonts w:ascii="GHEA Grapalat" w:hAnsi="GHEA Grapalat" w:cs="Times New Roman"/>
          <w:sz w:val="24"/>
          <w:szCs w:val="24"/>
          <w:lang w:val="hy-AM"/>
        </w:rPr>
        <w:t>«</w:t>
      </w:r>
      <w:r w:rsidR="00947BD8" w:rsidRPr="0092728C">
        <w:rPr>
          <w:rFonts w:ascii="GHEA Grapalat" w:hAnsi="GHEA Grapalat" w:cs="Times New Roman"/>
          <w:sz w:val="24"/>
          <w:szCs w:val="24"/>
          <w:lang w:val="hy-AM"/>
        </w:rPr>
        <w:t>Ք</w:t>
      </w:r>
      <w:r w:rsidRPr="0092728C">
        <w:rPr>
          <w:rFonts w:ascii="GHEA Grapalat" w:hAnsi="GHEA Grapalat" w:cs="Times New Roman"/>
          <w:sz w:val="24"/>
          <w:szCs w:val="24"/>
          <w:lang w:val="hy-AM"/>
        </w:rPr>
        <w:t xml:space="preserve">աղաքացիական ծառայողների վերապատրաստման կարգը, վերապատրաստում իրականացնող կազմակերպություններին ներկայացվող հիմնական չափանիշները, կրեդիտների սահմանման հիմնական սկզբունքները, կարիքները գնահատելու և անհատական ծրագիր կազմելու, ինչպես նաև համապատասխան մարմնի վերապատրաստման ծրագիրը կազմելու, միջազգային հավաստագրերի ճանաչելիության սկզբունքները, տեսակները սահմանելու մասին» </w:t>
      </w:r>
      <w:r w:rsidR="00947BD8" w:rsidRPr="0092728C">
        <w:rPr>
          <w:rFonts w:ascii="GHEA Grapalat" w:hAnsi="GHEA Grapalat" w:cs="Times New Roman"/>
          <w:sz w:val="24"/>
          <w:szCs w:val="24"/>
          <w:lang w:val="hy-AM"/>
        </w:rPr>
        <w:t xml:space="preserve">ՀՀ առաջին փոխվարչապետի 2019 թվականի հունվարի 9-ի թիվ </w:t>
      </w:r>
      <w:r w:rsidR="00F0456B" w:rsidRPr="0092728C">
        <w:rPr>
          <w:rFonts w:ascii="GHEA Grapalat" w:hAnsi="GHEA Grapalat" w:cs="Times New Roman"/>
          <w:sz w:val="24"/>
          <w:szCs w:val="24"/>
          <w:lang w:val="hy-AM"/>
        </w:rPr>
        <w:t>2-Ն</w:t>
      </w:r>
      <w:r w:rsidR="00947BD8" w:rsidRPr="0092728C">
        <w:rPr>
          <w:rFonts w:ascii="GHEA Grapalat" w:hAnsi="GHEA Grapalat" w:cs="Times New Roman"/>
          <w:sz w:val="24"/>
          <w:szCs w:val="24"/>
          <w:lang w:val="hy-AM"/>
        </w:rPr>
        <w:t xml:space="preserve"> որոշում</w:t>
      </w:r>
    </w:p>
    <w:p w14:paraId="2759D9AC" w14:textId="77777777" w:rsidR="00A25D0C" w:rsidRPr="0092728C" w:rsidRDefault="00A25D0C" w:rsidP="00A25D0C">
      <w:pPr>
        <w:pStyle w:val="ListParagraph"/>
        <w:rPr>
          <w:rFonts w:ascii="GHEA Grapalat" w:hAnsi="GHEA Grapalat" w:cs="Times New Roman"/>
          <w:sz w:val="24"/>
          <w:szCs w:val="24"/>
        </w:rPr>
      </w:pPr>
    </w:p>
    <w:p w14:paraId="3AEFDBE7" w14:textId="0147BFBB" w:rsidR="00F0456B" w:rsidRPr="0092728C" w:rsidRDefault="00947BD8" w:rsidP="007047B4">
      <w:pPr>
        <w:pStyle w:val="ListParagraph"/>
        <w:numPr>
          <w:ilvl w:val="0"/>
          <w:numId w:val="1"/>
        </w:numPr>
        <w:spacing w:line="360" w:lineRule="auto"/>
        <w:rPr>
          <w:rFonts w:ascii="GHEA Grapalat" w:hAnsi="GHEA Grapalat" w:cs="Times New Roman"/>
          <w:sz w:val="24"/>
          <w:szCs w:val="24"/>
        </w:rPr>
      </w:pPr>
      <w:r w:rsidRPr="0092728C">
        <w:rPr>
          <w:rFonts w:ascii="GHEA Grapalat" w:hAnsi="GHEA Grapalat" w:cs="Times New Roman"/>
          <w:sz w:val="24"/>
          <w:szCs w:val="24"/>
          <w:lang w:val="hy-AM"/>
        </w:rPr>
        <w:t>ՀՀ աշխատանքի և սոցիալական հարցերի նախարարության ներքին կարգապահական կանոններ, հաստատված ՀՀ աշխատանքի և սոցիալական հարցերի նախարարի 2015 թվականի օգոստոսի 2-ի թիվ 111-Լ հրամանով</w:t>
      </w:r>
      <w:r w:rsidR="00F0456B" w:rsidRPr="0092728C">
        <w:rPr>
          <w:rFonts w:ascii="GHEA Grapalat" w:hAnsi="GHEA Grapalat" w:cs="Times New Roman"/>
          <w:sz w:val="24"/>
          <w:szCs w:val="24"/>
          <w:lang w:val="en-US"/>
        </w:rPr>
        <w:t xml:space="preserve"> </w:t>
      </w:r>
    </w:p>
    <w:p w14:paraId="67C27498" w14:textId="77777777" w:rsidR="00F0456B" w:rsidRPr="0092728C" w:rsidRDefault="00F0456B" w:rsidP="00F0456B">
      <w:pPr>
        <w:pStyle w:val="ListParagraph"/>
        <w:spacing w:line="360" w:lineRule="auto"/>
        <w:ind w:left="1080"/>
        <w:rPr>
          <w:rFonts w:ascii="GHEA Grapalat" w:hAnsi="GHEA Grapalat" w:cs="Times New Roman"/>
          <w:sz w:val="24"/>
          <w:szCs w:val="24"/>
        </w:rPr>
      </w:pPr>
    </w:p>
    <w:p w14:paraId="46AF76AD" w14:textId="731097AB" w:rsidR="00F0456B" w:rsidRPr="0092728C" w:rsidRDefault="00947BD8" w:rsidP="007047B4">
      <w:pPr>
        <w:pStyle w:val="ListParagraph"/>
        <w:numPr>
          <w:ilvl w:val="0"/>
          <w:numId w:val="1"/>
        </w:numPr>
        <w:spacing w:line="360" w:lineRule="auto"/>
        <w:rPr>
          <w:rFonts w:ascii="GHEA Grapalat" w:hAnsi="GHEA Grapalat" w:cs="Times New Roman"/>
          <w:sz w:val="24"/>
          <w:szCs w:val="24"/>
        </w:rPr>
      </w:pP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>Հայաստանի Հանրապետությունում գենդերային քաղաքականության իրականացման 2019-2023 թվականների ռազմավարության 2019 թվականի միջոցառումների ծրագրի իրականացման վերաբերյալ հաշվետվություն</w:t>
      </w:r>
    </w:p>
    <w:p w14:paraId="7CB0AEB1" w14:textId="77777777" w:rsidR="00F0456B" w:rsidRPr="0092728C" w:rsidRDefault="00F0456B" w:rsidP="00F0456B">
      <w:pPr>
        <w:pStyle w:val="ListParagraph"/>
        <w:rPr>
          <w:rFonts w:ascii="GHEA Grapalat" w:hAnsi="GHEA Grapalat" w:cs="Times New Roman"/>
          <w:sz w:val="24"/>
          <w:szCs w:val="24"/>
        </w:rPr>
      </w:pPr>
    </w:p>
    <w:p w14:paraId="54689B05" w14:textId="7BFA7CF9" w:rsidR="00F0456B" w:rsidRPr="0092728C" w:rsidRDefault="00947BD8" w:rsidP="007047B4">
      <w:pPr>
        <w:pStyle w:val="ListParagraph"/>
        <w:numPr>
          <w:ilvl w:val="0"/>
          <w:numId w:val="1"/>
        </w:numPr>
        <w:spacing w:line="360" w:lineRule="auto"/>
        <w:rPr>
          <w:rFonts w:ascii="GHEA Grapalat" w:hAnsi="GHEA Grapalat" w:cs="Times New Roman"/>
          <w:sz w:val="24"/>
          <w:szCs w:val="24"/>
        </w:rPr>
      </w:pPr>
      <w:r w:rsidRPr="0092728C">
        <w:rPr>
          <w:rFonts w:ascii="GHEA Grapalat" w:hAnsi="GHEA Grapalat" w:cs="Times New Roman"/>
          <w:color w:val="000000"/>
          <w:sz w:val="24"/>
          <w:szCs w:val="24"/>
          <w:lang w:val="hy-AM"/>
        </w:rPr>
        <w:t>«Գենդերային զգայուն և տարաբաժանված ցուցիչներ» մեթոդական ձեռնարկ, ՀՀ աշխատանքի և սոցիալական հարցերի նախարարություն, 2012 թվական</w:t>
      </w:r>
    </w:p>
    <w:p w14:paraId="020E26FC" w14:textId="77777777" w:rsidR="00F0456B" w:rsidRPr="0092728C" w:rsidRDefault="00F0456B" w:rsidP="00F0456B">
      <w:pPr>
        <w:pStyle w:val="ListParagraph"/>
        <w:rPr>
          <w:rFonts w:ascii="GHEA Grapalat" w:hAnsi="GHEA Grapalat" w:cs="Times New Roman"/>
          <w:sz w:val="24"/>
          <w:szCs w:val="24"/>
        </w:rPr>
      </w:pPr>
    </w:p>
    <w:p w14:paraId="1B686F2B" w14:textId="7A86A698" w:rsidR="00F0456B" w:rsidRPr="0092728C" w:rsidRDefault="00947BD8" w:rsidP="007047B4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GHEA Grapalat" w:hAnsi="GHEA Grapalat" w:cs="Times New Roman"/>
          <w:sz w:val="24"/>
          <w:szCs w:val="24"/>
        </w:rPr>
      </w:pPr>
      <w:r w:rsidRPr="0092728C">
        <w:rPr>
          <w:rFonts w:ascii="GHEA Grapalat" w:hAnsi="GHEA Grapalat" w:cs="Times New Roman"/>
          <w:sz w:val="24"/>
          <w:szCs w:val="24"/>
          <w:lang w:val="hy-AM"/>
        </w:rPr>
        <w:t>Իրավական տեղեկատվության ինտերնետային կայքեր</w:t>
      </w:r>
      <w:r w:rsidR="00F0456B" w:rsidRPr="0092728C">
        <w:rPr>
          <w:rFonts w:ascii="GHEA Grapalat" w:hAnsi="GHEA Grapalat" w:cs="Times New Roman"/>
          <w:sz w:val="24"/>
          <w:szCs w:val="24"/>
        </w:rPr>
        <w:t xml:space="preserve"> (</w:t>
      </w:r>
      <w:hyperlink r:id="rId17" w:history="1">
        <w:r w:rsidR="00F0456B" w:rsidRPr="0092728C">
          <w:rPr>
            <w:rStyle w:val="Hyperlink"/>
            <w:rFonts w:ascii="GHEA Grapalat" w:hAnsi="GHEA Grapalat" w:cs="Times New Roman"/>
            <w:sz w:val="24"/>
            <w:szCs w:val="24"/>
          </w:rPr>
          <w:t>www.arlis.am</w:t>
        </w:r>
      </w:hyperlink>
      <w:r w:rsidR="00F0456B" w:rsidRPr="0092728C">
        <w:rPr>
          <w:rStyle w:val="Hyperlink"/>
          <w:rFonts w:ascii="GHEA Grapalat" w:hAnsi="GHEA Grapalat" w:cs="Times New Roman"/>
          <w:sz w:val="24"/>
          <w:szCs w:val="24"/>
        </w:rPr>
        <w:t xml:space="preserve">, </w:t>
      </w:r>
      <w:hyperlink r:id="rId18" w:history="1">
        <w:r w:rsidR="00F0456B" w:rsidRPr="0092728C">
          <w:rPr>
            <w:rStyle w:val="Hyperlink"/>
            <w:rFonts w:ascii="GHEA Grapalat" w:hAnsi="GHEA Grapalat" w:cs="Times New Roman"/>
            <w:sz w:val="24"/>
            <w:szCs w:val="24"/>
          </w:rPr>
          <w:t>www.irtek.am</w:t>
        </w:r>
      </w:hyperlink>
      <w:r w:rsidR="00F0456B" w:rsidRPr="0092728C">
        <w:rPr>
          <w:rFonts w:ascii="GHEA Grapalat" w:hAnsi="GHEA Grapalat" w:cs="Times New Roman"/>
          <w:sz w:val="24"/>
          <w:szCs w:val="24"/>
        </w:rPr>
        <w:t>)</w:t>
      </w:r>
    </w:p>
    <w:p w14:paraId="6D5FC5E4" w14:textId="77777777" w:rsidR="00F0456B" w:rsidRPr="0092728C" w:rsidRDefault="00F0456B" w:rsidP="00F0456B">
      <w:pPr>
        <w:autoSpaceDE w:val="0"/>
        <w:autoSpaceDN w:val="0"/>
        <w:adjustRightInd w:val="0"/>
        <w:spacing w:after="0" w:line="360" w:lineRule="auto"/>
        <w:ind w:left="720"/>
        <w:rPr>
          <w:rFonts w:ascii="GHEA Grapalat" w:hAnsi="GHEA Grapalat" w:cs="Times New Roman"/>
          <w:color w:val="000000"/>
          <w:sz w:val="24"/>
          <w:szCs w:val="24"/>
          <w:lang w:val="en-US"/>
        </w:rPr>
      </w:pPr>
    </w:p>
    <w:p w14:paraId="4E17AE57" w14:textId="77777777" w:rsidR="00AF0FDA" w:rsidRPr="0092728C" w:rsidRDefault="00AF0FDA" w:rsidP="001513D5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jc w:val="center"/>
        <w:rPr>
          <w:rFonts w:ascii="GHEA Grapalat" w:hAnsi="GHEA Grapalat" w:cs="Times New Roman"/>
          <w:b/>
          <w:bCs/>
          <w:color w:val="000000"/>
          <w:sz w:val="24"/>
          <w:szCs w:val="24"/>
          <w:lang w:val="en-US"/>
        </w:rPr>
      </w:pPr>
    </w:p>
    <w:p w14:paraId="7D883085" w14:textId="77777777" w:rsidR="00AF0FDA" w:rsidRPr="0092728C" w:rsidRDefault="00AF0FDA" w:rsidP="001513D5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jc w:val="center"/>
        <w:rPr>
          <w:rFonts w:ascii="GHEA Grapalat" w:hAnsi="GHEA Grapalat" w:cs="Times New Roman"/>
          <w:b/>
          <w:bCs/>
          <w:color w:val="000000"/>
          <w:sz w:val="24"/>
          <w:szCs w:val="24"/>
          <w:lang w:val="en-US"/>
        </w:rPr>
      </w:pPr>
    </w:p>
    <w:p w14:paraId="6CBA5440" w14:textId="77777777" w:rsidR="00AF0FDA" w:rsidRPr="0092728C" w:rsidRDefault="00AF0FDA" w:rsidP="001513D5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jc w:val="center"/>
        <w:rPr>
          <w:rFonts w:ascii="GHEA Grapalat" w:hAnsi="GHEA Grapalat" w:cs="Times New Roman"/>
          <w:b/>
          <w:bCs/>
          <w:color w:val="000000"/>
          <w:sz w:val="24"/>
          <w:szCs w:val="24"/>
          <w:lang w:val="en-US"/>
        </w:rPr>
      </w:pPr>
    </w:p>
    <w:p w14:paraId="17047BC4" w14:textId="77777777" w:rsidR="00E5347E" w:rsidRPr="0092728C" w:rsidRDefault="00E5347E" w:rsidP="001513D5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jc w:val="center"/>
        <w:rPr>
          <w:rFonts w:ascii="GHEA Grapalat" w:hAnsi="GHEA Grapalat" w:cs="Times New Roman"/>
          <w:b/>
          <w:bCs/>
          <w:color w:val="000000"/>
          <w:sz w:val="24"/>
          <w:szCs w:val="24"/>
          <w:lang w:val="en-US"/>
        </w:rPr>
      </w:pPr>
    </w:p>
    <w:p w14:paraId="433F17DB" w14:textId="77777777" w:rsidR="00AF0FDA" w:rsidRPr="0092728C" w:rsidRDefault="00AF0FDA" w:rsidP="001513D5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jc w:val="center"/>
        <w:rPr>
          <w:rFonts w:ascii="GHEA Grapalat" w:hAnsi="GHEA Grapalat" w:cs="Times New Roman"/>
          <w:b/>
          <w:bCs/>
          <w:color w:val="000000"/>
          <w:sz w:val="24"/>
          <w:szCs w:val="24"/>
          <w:lang w:val="en-US"/>
        </w:rPr>
      </w:pPr>
    </w:p>
    <w:p w14:paraId="46D91B4C" w14:textId="45D21C65" w:rsidR="000C3303" w:rsidRPr="0092728C" w:rsidRDefault="00374F89" w:rsidP="001513D5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jc w:val="center"/>
        <w:rPr>
          <w:rFonts w:ascii="GHEA Grapalat" w:hAnsi="GHEA Grapalat" w:cs="Times New Roman"/>
          <w:b/>
          <w:bCs/>
          <w:color w:val="000000"/>
          <w:sz w:val="24"/>
          <w:szCs w:val="24"/>
          <w:lang w:val="en-US"/>
        </w:rPr>
      </w:pPr>
      <w:r w:rsidRPr="0092728C">
        <w:rPr>
          <w:rFonts w:ascii="GHEA Grapalat" w:hAnsi="GHEA Grapalat" w:cs="Times New Roman"/>
          <w:b/>
          <w:bCs/>
          <w:color w:val="000000"/>
          <w:sz w:val="24"/>
          <w:szCs w:val="24"/>
          <w:lang w:val="hy-AM"/>
        </w:rPr>
        <w:t xml:space="preserve">Հավելված </w:t>
      </w:r>
      <w:r w:rsidR="0074571E" w:rsidRPr="0092728C">
        <w:rPr>
          <w:rFonts w:ascii="GHEA Grapalat" w:hAnsi="GHEA Grapalat" w:cs="Times New Roman"/>
          <w:b/>
          <w:bCs/>
          <w:color w:val="000000"/>
          <w:sz w:val="24"/>
          <w:szCs w:val="24"/>
          <w:lang w:val="en-US"/>
        </w:rPr>
        <w:t xml:space="preserve">II – </w:t>
      </w:r>
      <w:r w:rsidRPr="0092728C">
        <w:rPr>
          <w:rFonts w:ascii="GHEA Grapalat" w:hAnsi="GHEA Grapalat" w:cs="Times New Roman"/>
          <w:b/>
          <w:bCs/>
          <w:color w:val="000000"/>
          <w:sz w:val="24"/>
          <w:szCs w:val="24"/>
          <w:lang w:val="hy-AM"/>
        </w:rPr>
        <w:t>Հարցազրույցներին մասնակից անձանց ցանկ</w:t>
      </w:r>
    </w:p>
    <w:p w14:paraId="2D93050E" w14:textId="77777777" w:rsidR="007D1E5B" w:rsidRPr="0092728C" w:rsidRDefault="007D1E5B" w:rsidP="001513D5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jc w:val="center"/>
        <w:rPr>
          <w:rFonts w:ascii="GHEA Grapalat" w:hAnsi="GHEA Grapalat" w:cs="Times New Roman"/>
          <w:b/>
          <w:bCs/>
          <w:color w:val="000000"/>
          <w:sz w:val="24"/>
          <w:szCs w:val="24"/>
          <w:lang w:val="en-US"/>
        </w:rPr>
      </w:pPr>
    </w:p>
    <w:p w14:paraId="341A9EBF" w14:textId="77777777" w:rsidR="007D1E5B" w:rsidRPr="0092728C" w:rsidRDefault="007D1E5B" w:rsidP="007D1E5B">
      <w:pPr>
        <w:shd w:val="clear" w:color="auto" w:fill="FFFFFF"/>
        <w:spacing w:after="120" w:line="240" w:lineRule="auto"/>
        <w:rPr>
          <w:rFonts w:ascii="GHEA Grapalat" w:eastAsia="Times New Roman" w:hAnsi="GHEA Grapalat" w:cs="Times New Roman"/>
          <w:color w:val="26282A"/>
          <w:sz w:val="20"/>
          <w:szCs w:val="20"/>
        </w:rPr>
      </w:pPr>
    </w:p>
    <w:p w14:paraId="567CD750" w14:textId="2E3E96A9" w:rsidR="007D1E5B" w:rsidRPr="0092728C" w:rsidRDefault="00374F89" w:rsidP="007047B4">
      <w:pPr>
        <w:pStyle w:val="ydp3fdb2522yiv1463065336msonormal"/>
        <w:numPr>
          <w:ilvl w:val="0"/>
          <w:numId w:val="2"/>
        </w:numPr>
        <w:spacing w:before="0" w:beforeAutospacing="0" w:after="160" w:afterAutospacing="0"/>
        <w:rPr>
          <w:rFonts w:ascii="GHEA Grapalat" w:eastAsia="Times New Roman" w:hAnsi="GHEA Grapalat" w:cs="Times New Roman"/>
          <w:sz w:val="24"/>
          <w:szCs w:val="24"/>
          <w:lang w:val="en-US"/>
        </w:rPr>
      </w:pPr>
      <w:r w:rsidRPr="0092728C">
        <w:rPr>
          <w:rFonts w:ascii="GHEA Grapalat" w:eastAsia="Times New Roman" w:hAnsi="GHEA Grapalat" w:cs="Times New Roman"/>
          <w:sz w:val="24"/>
          <w:szCs w:val="24"/>
          <w:lang w:val="hy-AM"/>
        </w:rPr>
        <w:t>Քրիստինա Հովհաննիսյան՝</w:t>
      </w:r>
      <w:r w:rsidR="007D1E5B" w:rsidRPr="0092728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2728C">
        <w:rPr>
          <w:rFonts w:ascii="GHEA Grapalat" w:eastAsia="Times New Roman" w:hAnsi="GHEA Grapalat" w:cs="Times New Roman"/>
          <w:sz w:val="24"/>
          <w:szCs w:val="24"/>
          <w:lang w:val="hy-AM"/>
        </w:rPr>
        <w:t>ՀՀ ԱՍՀՆ Հավասար հնարավորությունների ապահովման վարչության պետ</w:t>
      </w:r>
    </w:p>
    <w:p w14:paraId="07F96D1D" w14:textId="40E4FCA7" w:rsidR="007D1E5B" w:rsidRPr="0092728C" w:rsidRDefault="00374F89" w:rsidP="007047B4">
      <w:pPr>
        <w:pStyle w:val="ydp3fdb2522yiv1463065336msonormal"/>
        <w:numPr>
          <w:ilvl w:val="0"/>
          <w:numId w:val="2"/>
        </w:numPr>
        <w:spacing w:before="0" w:beforeAutospacing="0" w:after="160" w:afterAutospacing="0"/>
        <w:rPr>
          <w:rFonts w:ascii="GHEA Grapalat" w:eastAsia="Times New Roman" w:hAnsi="GHEA Grapalat" w:cs="Times New Roman"/>
          <w:sz w:val="24"/>
          <w:szCs w:val="24"/>
          <w:lang w:val="en-US"/>
        </w:rPr>
      </w:pPr>
      <w:r w:rsidRPr="0092728C">
        <w:rPr>
          <w:rFonts w:ascii="GHEA Grapalat" w:eastAsia="Times New Roman" w:hAnsi="GHEA Grapalat" w:cs="Times New Roman"/>
          <w:sz w:val="24"/>
          <w:szCs w:val="24"/>
          <w:lang w:val="hy-AM"/>
        </w:rPr>
        <w:t>Լիլիթ Պողոսյան՝</w:t>
      </w:r>
      <w:r w:rsidR="007D1E5B" w:rsidRPr="0092728C">
        <w:rPr>
          <w:rFonts w:eastAsia="Times New Roman"/>
          <w:sz w:val="24"/>
          <w:szCs w:val="24"/>
          <w:lang w:val="en-US"/>
        </w:rPr>
        <w:t> </w:t>
      </w:r>
      <w:r w:rsidRPr="0092728C">
        <w:rPr>
          <w:rFonts w:ascii="GHEA Grapalat" w:eastAsia="Times New Roman" w:hAnsi="GHEA Grapalat" w:cs="Times New Roman"/>
          <w:sz w:val="24"/>
          <w:szCs w:val="24"/>
          <w:lang w:val="hy-AM"/>
        </w:rPr>
        <w:t>ՀՀ ԱՍՀՆ Արտաքին կապերի վարչության գլխավոր մասնագետ</w:t>
      </w:r>
    </w:p>
    <w:p w14:paraId="314E1012" w14:textId="3333558A" w:rsidR="007D1E5B" w:rsidRPr="0092728C" w:rsidRDefault="00374F89" w:rsidP="007047B4">
      <w:pPr>
        <w:pStyle w:val="ydp3fdb2522yiv1463065336msonormal"/>
        <w:numPr>
          <w:ilvl w:val="0"/>
          <w:numId w:val="2"/>
        </w:numPr>
        <w:spacing w:before="0" w:beforeAutospacing="0" w:after="160" w:afterAutospacing="0"/>
        <w:rPr>
          <w:rFonts w:ascii="GHEA Grapalat" w:eastAsia="Times New Roman" w:hAnsi="GHEA Grapalat" w:cs="Times New Roman"/>
          <w:sz w:val="24"/>
          <w:szCs w:val="24"/>
          <w:lang w:val="en-US"/>
        </w:rPr>
      </w:pPr>
      <w:r w:rsidRPr="0092728C">
        <w:rPr>
          <w:rFonts w:ascii="GHEA Grapalat" w:eastAsia="Times New Roman" w:hAnsi="GHEA Grapalat" w:cs="Times New Roman"/>
          <w:sz w:val="24"/>
          <w:szCs w:val="24"/>
          <w:lang w:val="hy-AM"/>
        </w:rPr>
        <w:t>Մարիա Հովակիմյան՝ ՀՀ ԱՆ</w:t>
      </w:r>
      <w:r w:rsidR="007D1E5B" w:rsidRPr="0092728C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</w:p>
    <w:p w14:paraId="1ACB61DA" w14:textId="710671D4" w:rsidR="007D1E5B" w:rsidRPr="0092728C" w:rsidRDefault="00374F89" w:rsidP="007047B4">
      <w:pPr>
        <w:pStyle w:val="ydp3fdb2522yiv1463065336msonormal"/>
        <w:numPr>
          <w:ilvl w:val="0"/>
          <w:numId w:val="2"/>
        </w:numPr>
        <w:spacing w:before="0" w:beforeAutospacing="0" w:after="160" w:afterAutospacing="0"/>
        <w:rPr>
          <w:rFonts w:ascii="GHEA Grapalat" w:eastAsia="Times New Roman" w:hAnsi="GHEA Grapalat" w:cs="Times New Roman"/>
          <w:sz w:val="24"/>
          <w:szCs w:val="24"/>
          <w:lang w:val="en-US"/>
        </w:rPr>
      </w:pPr>
      <w:r w:rsidRPr="0092728C">
        <w:rPr>
          <w:rFonts w:ascii="GHEA Grapalat" w:eastAsia="Times New Roman" w:hAnsi="GHEA Grapalat" w:cs="Times New Roman"/>
          <w:sz w:val="24"/>
          <w:szCs w:val="24"/>
          <w:lang w:val="hy-AM"/>
        </w:rPr>
        <w:t>Ռուզաննա Մարտիրոսյան՝ ՀՀ ԱՆ</w:t>
      </w:r>
    </w:p>
    <w:p w14:paraId="15C8BD01" w14:textId="701D74C5" w:rsidR="007D1E5B" w:rsidRPr="0092728C" w:rsidRDefault="00374F89" w:rsidP="007047B4">
      <w:pPr>
        <w:pStyle w:val="ydp3fdb2522yiv1463065336msonormal"/>
        <w:numPr>
          <w:ilvl w:val="0"/>
          <w:numId w:val="2"/>
        </w:numPr>
        <w:spacing w:before="0" w:beforeAutospacing="0" w:after="160" w:afterAutospacing="0"/>
        <w:rPr>
          <w:rFonts w:ascii="GHEA Grapalat" w:eastAsia="Times New Roman" w:hAnsi="GHEA Grapalat" w:cs="Times New Roman"/>
          <w:sz w:val="24"/>
          <w:szCs w:val="24"/>
          <w:lang w:val="en-US"/>
        </w:rPr>
      </w:pPr>
      <w:r w:rsidRPr="0092728C">
        <w:rPr>
          <w:rFonts w:ascii="GHEA Grapalat" w:eastAsia="Times New Roman" w:hAnsi="GHEA Grapalat" w:cs="Times New Roman"/>
          <w:sz w:val="24"/>
          <w:szCs w:val="24"/>
          <w:lang w:val="hy-AM"/>
        </w:rPr>
        <w:t>Ահարոն Բարսեղյան՝</w:t>
      </w:r>
      <w:r w:rsidR="007D1E5B" w:rsidRPr="0092728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2728C">
        <w:rPr>
          <w:rFonts w:ascii="GHEA Grapalat" w:eastAsia="Times New Roman" w:hAnsi="GHEA Grapalat" w:cs="Times New Roman"/>
          <w:sz w:val="24"/>
          <w:szCs w:val="24"/>
          <w:lang w:val="hy-AM"/>
        </w:rPr>
        <w:t>ՀՀ ԱՆ</w:t>
      </w:r>
      <w:r w:rsidRPr="0092728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Պետական</w:t>
      </w:r>
      <w:r w:rsidRPr="0092728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2728C">
        <w:rPr>
          <w:rFonts w:ascii="GHEA Grapalat" w:eastAsia="Times New Roman" w:hAnsi="GHEA Grapalat" w:cs="Sylfaen"/>
          <w:sz w:val="24"/>
          <w:szCs w:val="24"/>
          <w:lang w:val="hy-AM"/>
        </w:rPr>
        <w:t>առողջապահական</w:t>
      </w:r>
      <w:r w:rsidRPr="0092728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2728C">
        <w:rPr>
          <w:rFonts w:ascii="GHEA Grapalat" w:eastAsia="Times New Roman" w:hAnsi="GHEA Grapalat" w:cs="Sylfaen"/>
          <w:sz w:val="24"/>
          <w:szCs w:val="24"/>
          <w:lang w:val="hy-AM"/>
        </w:rPr>
        <w:t>գործակալության</w:t>
      </w:r>
      <w:r w:rsidRPr="0092728C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92728C">
        <w:rPr>
          <w:rFonts w:ascii="GHEA Grapalat" w:eastAsia="Times New Roman" w:hAnsi="GHEA Grapalat" w:cs="Times New Roman"/>
          <w:sz w:val="24"/>
          <w:szCs w:val="24"/>
          <w:lang w:val="hy-AM"/>
        </w:rPr>
        <w:t>պետ</w:t>
      </w:r>
    </w:p>
    <w:p w14:paraId="57867BD2" w14:textId="77777777" w:rsidR="001C278A" w:rsidRPr="0092728C" w:rsidRDefault="001C278A" w:rsidP="001C278A">
      <w:pPr>
        <w:pStyle w:val="ydp3fdb2522yiv1463065336msonormal"/>
        <w:numPr>
          <w:ilvl w:val="0"/>
          <w:numId w:val="2"/>
        </w:numPr>
        <w:spacing w:before="0" w:beforeAutospacing="0" w:after="160" w:afterAutospacing="0"/>
        <w:rPr>
          <w:rFonts w:ascii="GHEA Grapalat" w:eastAsia="Times New Roman" w:hAnsi="GHEA Grapalat" w:cs="Times New Roman"/>
          <w:sz w:val="24"/>
          <w:szCs w:val="24"/>
          <w:lang w:val="en-US"/>
        </w:rPr>
      </w:pPr>
      <w:r w:rsidRPr="0092728C">
        <w:rPr>
          <w:rFonts w:ascii="GHEA Grapalat" w:eastAsia="Times New Roman" w:hAnsi="GHEA Grapalat" w:cs="Times New Roman"/>
          <w:sz w:val="24"/>
          <w:szCs w:val="24"/>
          <w:lang w:val="hy-AM"/>
        </w:rPr>
        <w:t>Ռուզաննա Գաբրիելյան՝</w:t>
      </w:r>
      <w:r w:rsidRPr="0092728C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92728C">
        <w:rPr>
          <w:rFonts w:ascii="GHEA Grapalat" w:eastAsia="Times New Roman" w:hAnsi="GHEA Grapalat" w:cs="Times New Roman"/>
          <w:sz w:val="24"/>
          <w:szCs w:val="24"/>
          <w:lang w:val="hy-AM"/>
        </w:rPr>
        <w:t>ՀՀ ՖՆ</w:t>
      </w:r>
      <w:r w:rsidRPr="0092728C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</w:p>
    <w:p w14:paraId="138ECAFB" w14:textId="194191C9" w:rsidR="007D1E5B" w:rsidRPr="0092728C" w:rsidRDefault="00374F89" w:rsidP="007047B4">
      <w:pPr>
        <w:pStyle w:val="ydp3fdb2522yiv1463065336msonormal"/>
        <w:numPr>
          <w:ilvl w:val="0"/>
          <w:numId w:val="2"/>
        </w:numPr>
        <w:spacing w:before="0" w:beforeAutospacing="0" w:after="160" w:afterAutospacing="0"/>
        <w:rPr>
          <w:rFonts w:ascii="GHEA Grapalat" w:eastAsia="Times New Roman" w:hAnsi="GHEA Grapalat" w:cs="Times New Roman"/>
          <w:sz w:val="24"/>
          <w:szCs w:val="24"/>
          <w:lang w:val="en-US"/>
        </w:rPr>
      </w:pPr>
      <w:r w:rsidRPr="0092728C">
        <w:rPr>
          <w:rFonts w:ascii="GHEA Grapalat" w:eastAsia="Times New Roman" w:hAnsi="GHEA Grapalat" w:cs="Times New Roman"/>
          <w:sz w:val="24"/>
          <w:szCs w:val="24"/>
          <w:lang w:val="hy-AM"/>
        </w:rPr>
        <w:t>Սվետա Հարոսյան՝ ՀՀ ՖՆ</w:t>
      </w:r>
      <w:r w:rsidR="007D1E5B" w:rsidRPr="0092728C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</w:p>
    <w:p w14:paraId="2D183CAC" w14:textId="573337C6" w:rsidR="007D1E5B" w:rsidRPr="0092728C" w:rsidRDefault="00374F89" w:rsidP="007047B4">
      <w:pPr>
        <w:pStyle w:val="ydp3fdb2522yiv1463065336msonormal"/>
        <w:numPr>
          <w:ilvl w:val="0"/>
          <w:numId w:val="2"/>
        </w:numPr>
        <w:spacing w:before="0" w:beforeAutospacing="0" w:after="160" w:afterAutospacing="0"/>
        <w:rPr>
          <w:rFonts w:ascii="GHEA Grapalat" w:eastAsia="Times New Roman" w:hAnsi="GHEA Grapalat" w:cs="Times New Roman"/>
          <w:sz w:val="24"/>
          <w:szCs w:val="24"/>
          <w:lang w:val="en-US"/>
        </w:rPr>
      </w:pPr>
      <w:r w:rsidRPr="0092728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Նինա Հաջոյան՝ ԵՄ գենդերային զգայուն բյուջետավորման ՏԱ փորձագետ, </w:t>
      </w:r>
    </w:p>
    <w:p w14:paraId="15DC56BF" w14:textId="505C6FD7" w:rsidR="007D1E5B" w:rsidRPr="0092728C" w:rsidRDefault="00374F89" w:rsidP="007047B4">
      <w:pPr>
        <w:pStyle w:val="ydp3fdb2522yiv1463065336msonormal"/>
        <w:numPr>
          <w:ilvl w:val="0"/>
          <w:numId w:val="2"/>
        </w:numPr>
        <w:spacing w:before="0" w:beforeAutospacing="0" w:after="160" w:afterAutospacing="0"/>
        <w:rPr>
          <w:rFonts w:ascii="GHEA Grapalat" w:eastAsia="Times New Roman" w:hAnsi="GHEA Grapalat" w:cs="Times New Roman"/>
          <w:sz w:val="24"/>
          <w:szCs w:val="24"/>
          <w:lang w:val="en-US"/>
        </w:rPr>
      </w:pPr>
      <w:r w:rsidRPr="0092728C">
        <w:rPr>
          <w:rFonts w:ascii="GHEA Grapalat" w:eastAsia="Times New Roman" w:hAnsi="GHEA Grapalat" w:cs="Times New Roman"/>
          <w:sz w:val="24"/>
          <w:szCs w:val="24"/>
          <w:lang w:val="hy-AM"/>
        </w:rPr>
        <w:t>Արմեն Բեժանյան՝ ՄԱԶԾ պաշտոնյա</w:t>
      </w:r>
    </w:p>
    <w:p w14:paraId="40F8A312" w14:textId="2C04068F" w:rsidR="007D1E5B" w:rsidRPr="0092728C" w:rsidRDefault="008B2049" w:rsidP="007047B4">
      <w:pPr>
        <w:pStyle w:val="ydp3fdb2522yiv1463065336msonormal"/>
        <w:numPr>
          <w:ilvl w:val="0"/>
          <w:numId w:val="2"/>
        </w:numPr>
        <w:spacing w:before="0" w:beforeAutospacing="0" w:after="160" w:afterAutospacing="0"/>
        <w:rPr>
          <w:rFonts w:ascii="GHEA Grapalat" w:eastAsia="Times New Roman" w:hAnsi="GHEA Grapalat" w:cs="Times New Roman"/>
          <w:sz w:val="24"/>
          <w:szCs w:val="24"/>
          <w:lang w:val="en-US"/>
        </w:rPr>
      </w:pPr>
      <w:r w:rsidRPr="0092728C">
        <w:rPr>
          <w:rFonts w:ascii="GHEA Grapalat" w:eastAsia="Times New Roman" w:hAnsi="GHEA Grapalat" w:cs="Times New Roman"/>
          <w:sz w:val="24"/>
          <w:szCs w:val="24"/>
          <w:lang w:val="hy-AM"/>
        </w:rPr>
        <w:t>Անահիտ Պետրոսյան՝ ՄԱԶԾ փորձագետ</w:t>
      </w:r>
    </w:p>
    <w:p w14:paraId="7C35B982" w14:textId="77777777" w:rsidR="007D1E5B" w:rsidRPr="0092728C" w:rsidRDefault="007D1E5B" w:rsidP="007D1E5B">
      <w:pPr>
        <w:pStyle w:val="ydp3fdb2522yiv1463065336msonormal"/>
        <w:spacing w:before="0" w:beforeAutospacing="0" w:after="160" w:afterAutospacing="0"/>
        <w:ind w:left="360"/>
        <w:rPr>
          <w:rFonts w:ascii="GHEA Grapalat" w:eastAsia="Times New Roman" w:hAnsi="GHEA Grapalat" w:cs="Times New Roman"/>
          <w:sz w:val="24"/>
          <w:szCs w:val="24"/>
          <w:lang w:val="en-US"/>
        </w:rPr>
      </w:pPr>
    </w:p>
    <w:p w14:paraId="0F806CF6" w14:textId="77777777" w:rsidR="00EB014F" w:rsidRPr="0092728C" w:rsidRDefault="00EB014F" w:rsidP="00EB014F">
      <w:pPr>
        <w:pStyle w:val="yiv1823972525ydp6c9856f2yiv2663514664ydp68c73779msonormal"/>
        <w:spacing w:before="0" w:beforeAutospacing="0" w:after="0" w:afterAutospacing="0" w:line="360" w:lineRule="auto"/>
        <w:ind w:left="720"/>
        <w:rPr>
          <w:rFonts w:ascii="GHEA Grapalat" w:hAnsi="GHEA Grapalat" w:cs="Times New Roman"/>
          <w:color w:val="26282A"/>
          <w:sz w:val="24"/>
          <w:szCs w:val="24"/>
          <w:lang w:val="en-US"/>
        </w:rPr>
      </w:pPr>
    </w:p>
    <w:p w14:paraId="481EB91B" w14:textId="77777777" w:rsidR="0074571E" w:rsidRPr="0092728C" w:rsidRDefault="0074571E" w:rsidP="00EB014F">
      <w:pPr>
        <w:pStyle w:val="ydp3fdb2522yiv1463065336msonormal"/>
        <w:spacing w:before="0" w:beforeAutospacing="0" w:after="160" w:afterAutospacing="0"/>
        <w:ind w:left="720"/>
        <w:rPr>
          <w:rFonts w:ascii="GHEA Grapalat" w:eastAsia="Times New Roman" w:hAnsi="GHEA Grapalat" w:cs="Times New Roman"/>
          <w:sz w:val="24"/>
          <w:szCs w:val="24"/>
          <w:lang w:val="en-US"/>
        </w:rPr>
      </w:pPr>
    </w:p>
    <w:p w14:paraId="0C8B9874" w14:textId="77777777" w:rsidR="0074571E" w:rsidRPr="0092728C" w:rsidRDefault="0074571E">
      <w:pPr>
        <w:rPr>
          <w:rFonts w:ascii="GHEA Grapalat" w:hAnsi="GHEA Grapalat" w:cs="Times New Roman"/>
          <w:sz w:val="24"/>
          <w:szCs w:val="24"/>
        </w:rPr>
      </w:pPr>
    </w:p>
    <w:p w14:paraId="1A3A0B22" w14:textId="3FC9D997" w:rsidR="000C3303" w:rsidRPr="0092728C" w:rsidRDefault="000C3303">
      <w:pPr>
        <w:rPr>
          <w:rFonts w:ascii="GHEA Grapalat" w:hAnsi="GHEA Grapalat" w:cs="Times New Roman"/>
          <w:sz w:val="24"/>
          <w:szCs w:val="24"/>
        </w:rPr>
      </w:pPr>
    </w:p>
    <w:p w14:paraId="3DAD3F36" w14:textId="2FAF3861" w:rsidR="000C3303" w:rsidRPr="0092728C" w:rsidRDefault="000C3303">
      <w:pPr>
        <w:rPr>
          <w:rFonts w:ascii="GHEA Grapalat" w:hAnsi="GHEA Grapalat" w:cs="Times New Roman"/>
          <w:sz w:val="24"/>
          <w:szCs w:val="24"/>
        </w:rPr>
      </w:pPr>
    </w:p>
    <w:p w14:paraId="7012A0C7" w14:textId="15AEE456" w:rsidR="002C02A5" w:rsidRPr="0092728C" w:rsidRDefault="002C02A5">
      <w:pPr>
        <w:rPr>
          <w:rFonts w:ascii="GHEA Grapalat" w:hAnsi="GHEA Grapalat" w:cs="Times New Roman"/>
          <w:sz w:val="24"/>
          <w:szCs w:val="24"/>
        </w:rPr>
      </w:pPr>
    </w:p>
    <w:p w14:paraId="0AEC8A10" w14:textId="5DC8B51E" w:rsidR="002C02A5" w:rsidRPr="0092728C" w:rsidRDefault="002C02A5">
      <w:pPr>
        <w:rPr>
          <w:rFonts w:ascii="GHEA Grapalat" w:hAnsi="GHEA Grapalat" w:cs="Times New Roman"/>
        </w:rPr>
      </w:pPr>
    </w:p>
    <w:p w14:paraId="77D928F2" w14:textId="6104BF14" w:rsidR="004B03C4" w:rsidRPr="0092728C" w:rsidRDefault="004B03C4">
      <w:pPr>
        <w:rPr>
          <w:rFonts w:ascii="GHEA Grapalat" w:hAnsi="GHEA Grapalat" w:cs="Times New Roman"/>
        </w:rPr>
      </w:pPr>
    </w:p>
    <w:p w14:paraId="0E234327" w14:textId="79D3DD52" w:rsidR="004B03C4" w:rsidRPr="0092728C" w:rsidRDefault="004B03C4">
      <w:pPr>
        <w:rPr>
          <w:rFonts w:ascii="GHEA Grapalat" w:hAnsi="GHEA Grapalat" w:cs="Times New Roman"/>
        </w:rPr>
      </w:pPr>
    </w:p>
    <w:p w14:paraId="4FDE8ECB" w14:textId="77777777" w:rsidR="004B03C4" w:rsidRPr="0092728C" w:rsidRDefault="004B03C4">
      <w:pPr>
        <w:rPr>
          <w:rFonts w:ascii="GHEA Grapalat" w:hAnsi="GHEA Grapalat" w:cs="Times New Roman"/>
        </w:rPr>
      </w:pPr>
    </w:p>
    <w:p w14:paraId="4F982591" w14:textId="77777777" w:rsidR="00E34714" w:rsidRPr="0092728C" w:rsidRDefault="00E34714">
      <w:pPr>
        <w:rPr>
          <w:rFonts w:ascii="GHEA Grapalat" w:hAnsi="GHEA Grapalat" w:cs="Times New Roman"/>
        </w:rPr>
      </w:pPr>
    </w:p>
    <w:p w14:paraId="1AE61E8B" w14:textId="77777777" w:rsidR="00E34714" w:rsidRPr="0092728C" w:rsidRDefault="00E34714">
      <w:pPr>
        <w:rPr>
          <w:rFonts w:ascii="GHEA Grapalat" w:hAnsi="GHEA Grapalat" w:cs="Times New Roman"/>
        </w:rPr>
      </w:pPr>
    </w:p>
    <w:p w14:paraId="092E7F6F" w14:textId="77777777" w:rsidR="00E34714" w:rsidRPr="0092728C" w:rsidRDefault="00E34714">
      <w:pPr>
        <w:rPr>
          <w:rFonts w:ascii="GHEA Grapalat" w:hAnsi="GHEA Grapalat" w:cs="Times New Roman"/>
        </w:rPr>
      </w:pPr>
    </w:p>
    <w:p w14:paraId="60D5D684" w14:textId="09989EC4" w:rsidR="009B2DA5" w:rsidRPr="0092728C" w:rsidRDefault="008B2049" w:rsidP="009B2DA5">
      <w:pPr>
        <w:jc w:val="center"/>
        <w:rPr>
          <w:rFonts w:ascii="GHEA Grapalat" w:hAnsi="GHEA Grapalat" w:cs="Times New Roman"/>
          <w:b/>
          <w:bCs/>
          <w:sz w:val="24"/>
          <w:szCs w:val="24"/>
        </w:rPr>
      </w:pPr>
      <w:r w:rsidRPr="0092728C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Հավելված </w:t>
      </w:r>
      <w:r w:rsidR="00E34714" w:rsidRPr="0092728C">
        <w:rPr>
          <w:rFonts w:ascii="GHEA Grapalat" w:hAnsi="GHEA Grapalat" w:cs="Times New Roman"/>
          <w:b/>
          <w:bCs/>
          <w:sz w:val="24"/>
          <w:szCs w:val="24"/>
        </w:rPr>
        <w:t>III</w:t>
      </w:r>
      <w:r w:rsidR="009B2DA5" w:rsidRPr="0092728C">
        <w:rPr>
          <w:rFonts w:ascii="GHEA Grapalat" w:hAnsi="GHEA Grapalat" w:cs="Times New Roman"/>
          <w:b/>
          <w:bCs/>
          <w:sz w:val="24"/>
          <w:szCs w:val="24"/>
        </w:rPr>
        <w:t xml:space="preserve"> </w:t>
      </w:r>
      <w:r w:rsidRPr="0092728C">
        <w:rPr>
          <w:rFonts w:ascii="GHEA Grapalat" w:hAnsi="GHEA Grapalat" w:cs="Times New Roman"/>
          <w:b/>
          <w:bCs/>
          <w:sz w:val="24"/>
          <w:szCs w:val="24"/>
        </w:rPr>
        <w:t>–</w:t>
      </w:r>
      <w:r w:rsidR="009B2DA5" w:rsidRPr="0092728C">
        <w:rPr>
          <w:rFonts w:ascii="GHEA Grapalat" w:hAnsi="GHEA Grapalat" w:cs="Times New Roman"/>
          <w:b/>
          <w:bCs/>
          <w:sz w:val="24"/>
          <w:szCs w:val="24"/>
        </w:rPr>
        <w:t xml:space="preserve"> </w:t>
      </w:r>
      <w:r w:rsidRPr="0092728C">
        <w:rPr>
          <w:rFonts w:ascii="GHEA Grapalat" w:hAnsi="GHEA Grapalat" w:cs="Times New Roman"/>
          <w:b/>
          <w:bCs/>
          <w:sz w:val="24"/>
          <w:szCs w:val="24"/>
          <w:lang w:val="hy-AM"/>
        </w:rPr>
        <w:t>2021-2023 թվականների միջնաժամկետ ծախսերի ծրագիր</w:t>
      </w:r>
    </w:p>
    <w:p w14:paraId="5F6439B1" w14:textId="77777777" w:rsidR="009B2DA5" w:rsidRPr="0092728C" w:rsidRDefault="009B2DA5" w:rsidP="009B2DA5">
      <w:pPr>
        <w:rPr>
          <w:rFonts w:ascii="GHEA Grapalat" w:hAnsi="GHEA Grapalat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4410"/>
        <w:gridCol w:w="1440"/>
        <w:gridCol w:w="1440"/>
        <w:gridCol w:w="1440"/>
      </w:tblGrid>
      <w:tr w:rsidR="009B2DA5" w:rsidRPr="0092728C" w14:paraId="061B516B" w14:textId="77777777" w:rsidTr="00112719">
        <w:tc>
          <w:tcPr>
            <w:tcW w:w="9378" w:type="dxa"/>
            <w:gridSpan w:val="5"/>
          </w:tcPr>
          <w:p w14:paraId="49C783E2" w14:textId="51198B6C" w:rsidR="009B2DA5" w:rsidRPr="0092728C" w:rsidRDefault="008B2049" w:rsidP="008B2049">
            <w:pPr>
              <w:jc w:val="center"/>
              <w:rPr>
                <w:rFonts w:ascii="GHEA Grapalat" w:hAnsi="GHEA Grapalat" w:cs="Times New Roman"/>
                <w:b/>
                <w:sz w:val="24"/>
                <w:szCs w:val="24"/>
              </w:rPr>
            </w:pPr>
            <w:r w:rsidRPr="0092728C">
              <w:rPr>
                <w:rFonts w:ascii="GHEA Grapalat" w:hAnsi="GHEA Grapalat" w:cs="Times New Roman"/>
                <w:b/>
                <w:sz w:val="24"/>
                <w:szCs w:val="24"/>
                <w:lang w:val="hy-AM"/>
              </w:rPr>
              <w:t>Աշխատանքի և սոցիալական հարցերի նախարարություն</w:t>
            </w:r>
            <w:r w:rsidR="009B2DA5" w:rsidRPr="0092728C">
              <w:rPr>
                <w:rFonts w:ascii="GHEA Grapalat" w:hAnsi="GHEA Grapalat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B2DA5" w:rsidRPr="0092728C" w14:paraId="1C701B7E" w14:textId="77777777" w:rsidTr="00112719">
        <w:tc>
          <w:tcPr>
            <w:tcW w:w="9378" w:type="dxa"/>
            <w:gridSpan w:val="5"/>
          </w:tcPr>
          <w:p w14:paraId="610F20F4" w14:textId="29318B3A" w:rsidR="009B2DA5" w:rsidRPr="0092728C" w:rsidRDefault="008B2049" w:rsidP="008B2049">
            <w:pPr>
              <w:jc w:val="center"/>
              <w:rPr>
                <w:rFonts w:ascii="GHEA Grapalat" w:hAnsi="GHEA Grapalat" w:cs="Times New Roman"/>
                <w:b/>
                <w:sz w:val="24"/>
                <w:szCs w:val="24"/>
              </w:rPr>
            </w:pPr>
            <w:r w:rsidRPr="0092728C"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  <w:t>2021-2023 թվականների միջնաժամկետ ծախսերի ծրագիր</w:t>
            </w:r>
          </w:p>
        </w:tc>
      </w:tr>
      <w:tr w:rsidR="009B2DA5" w:rsidRPr="0092728C" w14:paraId="62BE7BA0" w14:textId="77777777" w:rsidTr="00112719">
        <w:tc>
          <w:tcPr>
            <w:tcW w:w="9378" w:type="dxa"/>
            <w:gridSpan w:val="5"/>
          </w:tcPr>
          <w:p w14:paraId="13DB6500" w14:textId="581DEEB3" w:rsidR="009B2DA5" w:rsidRPr="0092728C" w:rsidRDefault="008B2049" w:rsidP="008B2049">
            <w:pPr>
              <w:jc w:val="right"/>
              <w:rPr>
                <w:rFonts w:ascii="GHEA Grapalat" w:hAnsi="GHEA Grapalat" w:cs="Times New Roman"/>
                <w:b/>
                <w:sz w:val="24"/>
                <w:szCs w:val="24"/>
              </w:rPr>
            </w:pPr>
            <w:r w:rsidRPr="0092728C">
              <w:rPr>
                <w:rFonts w:ascii="GHEA Grapalat" w:hAnsi="GHEA Grapalat" w:cs="Times New Roman"/>
                <w:b/>
                <w:sz w:val="24"/>
                <w:szCs w:val="24"/>
                <w:lang w:val="hy-AM"/>
              </w:rPr>
              <w:t>միլիոն դրամ</w:t>
            </w:r>
          </w:p>
        </w:tc>
      </w:tr>
      <w:tr w:rsidR="009B2DA5" w:rsidRPr="0092728C" w14:paraId="7D7BE7E2" w14:textId="77777777" w:rsidTr="00112719">
        <w:tc>
          <w:tcPr>
            <w:tcW w:w="648" w:type="dxa"/>
          </w:tcPr>
          <w:p w14:paraId="4099A608" w14:textId="77777777" w:rsidR="009B2DA5" w:rsidRPr="0092728C" w:rsidRDefault="009B2DA5" w:rsidP="00112719">
            <w:pPr>
              <w:jc w:val="center"/>
              <w:rPr>
                <w:rFonts w:ascii="GHEA Grapalat" w:hAnsi="GHEA Grapalat" w:cs="Times New Roman"/>
                <w:sz w:val="24"/>
                <w:szCs w:val="24"/>
              </w:rPr>
            </w:pPr>
            <w:r w:rsidRPr="0092728C">
              <w:rPr>
                <w:rFonts w:ascii="GHEA Grapalat" w:hAnsi="GHEA Grapalat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4410" w:type="dxa"/>
          </w:tcPr>
          <w:p w14:paraId="618352E0" w14:textId="5F32F72C" w:rsidR="009B2DA5" w:rsidRPr="0092728C" w:rsidRDefault="008B2049" w:rsidP="008B2049">
            <w:pPr>
              <w:jc w:val="center"/>
              <w:rPr>
                <w:rFonts w:ascii="GHEA Grapalat" w:hAnsi="GHEA Grapalat" w:cs="Times New Roman"/>
                <w:sz w:val="24"/>
                <w:szCs w:val="24"/>
              </w:rPr>
            </w:pPr>
            <w:r w:rsidRPr="0092728C">
              <w:rPr>
                <w:rFonts w:ascii="GHEA Grapalat" w:hAnsi="GHEA Grapalat" w:cs="Times New Roman"/>
                <w:b/>
                <w:sz w:val="24"/>
                <w:szCs w:val="24"/>
                <w:lang w:val="hy-AM"/>
              </w:rPr>
              <w:t>Ծրագիր</w:t>
            </w:r>
          </w:p>
        </w:tc>
        <w:tc>
          <w:tcPr>
            <w:tcW w:w="1440" w:type="dxa"/>
          </w:tcPr>
          <w:p w14:paraId="060F50A4" w14:textId="77777777" w:rsidR="009B2DA5" w:rsidRPr="0092728C" w:rsidRDefault="009B2DA5" w:rsidP="00112719">
            <w:pPr>
              <w:jc w:val="center"/>
              <w:rPr>
                <w:rFonts w:ascii="GHEA Grapalat" w:hAnsi="GHEA Grapalat" w:cs="Times New Roman"/>
                <w:b/>
                <w:sz w:val="24"/>
                <w:szCs w:val="24"/>
              </w:rPr>
            </w:pPr>
            <w:r w:rsidRPr="0092728C">
              <w:rPr>
                <w:rFonts w:ascii="GHEA Grapalat" w:hAnsi="GHEA Grapalat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440" w:type="dxa"/>
          </w:tcPr>
          <w:p w14:paraId="14956152" w14:textId="77777777" w:rsidR="009B2DA5" w:rsidRPr="0092728C" w:rsidRDefault="009B2DA5" w:rsidP="00112719">
            <w:pPr>
              <w:jc w:val="center"/>
              <w:rPr>
                <w:rFonts w:ascii="GHEA Grapalat" w:hAnsi="GHEA Grapalat" w:cs="Times New Roman"/>
                <w:b/>
                <w:sz w:val="24"/>
                <w:szCs w:val="24"/>
              </w:rPr>
            </w:pPr>
            <w:r w:rsidRPr="0092728C">
              <w:rPr>
                <w:rFonts w:ascii="GHEA Grapalat" w:hAnsi="GHEA Grapalat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440" w:type="dxa"/>
          </w:tcPr>
          <w:p w14:paraId="41C3540A" w14:textId="77777777" w:rsidR="009B2DA5" w:rsidRPr="0092728C" w:rsidRDefault="009B2DA5" w:rsidP="00112719">
            <w:pPr>
              <w:jc w:val="center"/>
              <w:rPr>
                <w:rFonts w:ascii="GHEA Grapalat" w:hAnsi="GHEA Grapalat" w:cs="Times New Roman"/>
                <w:b/>
                <w:sz w:val="24"/>
                <w:szCs w:val="24"/>
              </w:rPr>
            </w:pPr>
            <w:r w:rsidRPr="0092728C">
              <w:rPr>
                <w:rFonts w:ascii="GHEA Grapalat" w:hAnsi="GHEA Grapalat" w:cs="Times New Roman"/>
                <w:b/>
                <w:sz w:val="24"/>
                <w:szCs w:val="24"/>
              </w:rPr>
              <w:t>2023</w:t>
            </w:r>
          </w:p>
        </w:tc>
      </w:tr>
      <w:tr w:rsidR="009B2DA5" w:rsidRPr="0092728C" w14:paraId="67A025E6" w14:textId="77777777" w:rsidTr="00112719">
        <w:tc>
          <w:tcPr>
            <w:tcW w:w="648" w:type="dxa"/>
          </w:tcPr>
          <w:p w14:paraId="157BCAA8" w14:textId="77777777" w:rsidR="009B2DA5" w:rsidRPr="0092728C" w:rsidRDefault="009B2DA5" w:rsidP="00112719">
            <w:pPr>
              <w:rPr>
                <w:rFonts w:ascii="GHEA Grapalat" w:hAnsi="GHEA Grapalat" w:cs="Times New Roman"/>
                <w:sz w:val="24"/>
                <w:szCs w:val="24"/>
              </w:rPr>
            </w:pPr>
            <w:r w:rsidRPr="0092728C">
              <w:rPr>
                <w:rFonts w:ascii="GHEA Grapalat" w:hAnsi="GHEA Grapalat" w:cs="Times New Roman"/>
                <w:sz w:val="24"/>
                <w:szCs w:val="24"/>
              </w:rPr>
              <w:t>1</w:t>
            </w:r>
          </w:p>
        </w:tc>
        <w:tc>
          <w:tcPr>
            <w:tcW w:w="4410" w:type="dxa"/>
          </w:tcPr>
          <w:p w14:paraId="491A44C1" w14:textId="21BF3CFA" w:rsidR="009B2DA5" w:rsidRPr="0092728C" w:rsidRDefault="008B2049" w:rsidP="008B2049">
            <w:pPr>
              <w:rPr>
                <w:rFonts w:ascii="GHEA Grapalat" w:hAnsi="GHEA Grapalat" w:cs="Times New Roman"/>
                <w:sz w:val="24"/>
                <w:szCs w:val="24"/>
              </w:rPr>
            </w:pPr>
            <w:r w:rsidRPr="0092728C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Անապահով սոցիալական խմբերին աջակցության ծրագիր</w:t>
            </w:r>
          </w:p>
        </w:tc>
        <w:tc>
          <w:tcPr>
            <w:tcW w:w="1440" w:type="dxa"/>
          </w:tcPr>
          <w:p w14:paraId="0FCC8306" w14:textId="77777777" w:rsidR="009B2DA5" w:rsidRPr="0092728C" w:rsidRDefault="009B2DA5" w:rsidP="00112719">
            <w:pPr>
              <w:jc w:val="center"/>
              <w:rPr>
                <w:rFonts w:ascii="GHEA Grapalat" w:hAnsi="GHEA Grapalat" w:cs="Times New Roman"/>
                <w:sz w:val="24"/>
                <w:szCs w:val="24"/>
              </w:rPr>
            </w:pPr>
            <w:r w:rsidRPr="0092728C">
              <w:rPr>
                <w:rFonts w:ascii="GHEA Grapalat" w:hAnsi="GHEA Grapalat" w:cs="Times New Roman"/>
                <w:bCs/>
                <w:sz w:val="24"/>
                <w:szCs w:val="24"/>
                <w:lang w:val="fr-FR"/>
              </w:rPr>
              <w:t>38,244.8</w:t>
            </w:r>
          </w:p>
        </w:tc>
        <w:tc>
          <w:tcPr>
            <w:tcW w:w="1440" w:type="dxa"/>
          </w:tcPr>
          <w:p w14:paraId="33CB27AA" w14:textId="77777777" w:rsidR="009B2DA5" w:rsidRPr="0092728C" w:rsidRDefault="009B2DA5" w:rsidP="00112719">
            <w:pPr>
              <w:jc w:val="center"/>
              <w:rPr>
                <w:rFonts w:ascii="GHEA Grapalat" w:hAnsi="GHEA Grapalat" w:cs="Times New Roman"/>
                <w:sz w:val="24"/>
                <w:szCs w:val="24"/>
              </w:rPr>
            </w:pPr>
            <w:r w:rsidRPr="0092728C">
              <w:rPr>
                <w:rFonts w:ascii="GHEA Grapalat" w:hAnsi="GHEA Grapalat" w:cs="Times New Roman"/>
                <w:bCs/>
                <w:sz w:val="24"/>
                <w:szCs w:val="24"/>
                <w:lang w:val="fr-FR"/>
              </w:rPr>
              <w:t>38,244.8</w:t>
            </w:r>
          </w:p>
        </w:tc>
        <w:tc>
          <w:tcPr>
            <w:tcW w:w="1440" w:type="dxa"/>
          </w:tcPr>
          <w:p w14:paraId="13BD7E3A" w14:textId="77777777" w:rsidR="009B2DA5" w:rsidRPr="0092728C" w:rsidRDefault="009B2DA5" w:rsidP="00112719">
            <w:pPr>
              <w:jc w:val="center"/>
              <w:rPr>
                <w:rFonts w:ascii="GHEA Grapalat" w:hAnsi="GHEA Grapalat" w:cs="Times New Roman"/>
                <w:sz w:val="24"/>
                <w:szCs w:val="24"/>
              </w:rPr>
            </w:pPr>
            <w:r w:rsidRPr="0092728C">
              <w:rPr>
                <w:rFonts w:ascii="GHEA Grapalat" w:hAnsi="GHEA Grapalat" w:cs="Times New Roman"/>
                <w:bCs/>
                <w:sz w:val="24"/>
                <w:szCs w:val="24"/>
                <w:lang w:val="fr-FR"/>
              </w:rPr>
              <w:t>38,244.8</w:t>
            </w:r>
          </w:p>
        </w:tc>
      </w:tr>
      <w:tr w:rsidR="009B2DA5" w:rsidRPr="0092728C" w14:paraId="48BE6657" w14:textId="77777777" w:rsidTr="00112719">
        <w:tc>
          <w:tcPr>
            <w:tcW w:w="648" w:type="dxa"/>
          </w:tcPr>
          <w:p w14:paraId="05DAD68E" w14:textId="77777777" w:rsidR="009B2DA5" w:rsidRPr="0092728C" w:rsidRDefault="009B2DA5" w:rsidP="00112719">
            <w:pPr>
              <w:rPr>
                <w:rFonts w:ascii="GHEA Grapalat" w:hAnsi="GHEA Grapalat" w:cs="Times New Roman"/>
                <w:sz w:val="24"/>
                <w:szCs w:val="24"/>
              </w:rPr>
            </w:pPr>
            <w:r w:rsidRPr="0092728C">
              <w:rPr>
                <w:rFonts w:ascii="GHEA Grapalat" w:hAnsi="GHEA Grapalat" w:cs="Times New Roman"/>
                <w:sz w:val="24"/>
                <w:szCs w:val="24"/>
              </w:rPr>
              <w:t>2</w:t>
            </w:r>
          </w:p>
        </w:tc>
        <w:tc>
          <w:tcPr>
            <w:tcW w:w="4410" w:type="dxa"/>
          </w:tcPr>
          <w:p w14:paraId="3765AB93" w14:textId="30B7D534" w:rsidR="009B2DA5" w:rsidRPr="0092728C" w:rsidRDefault="008B2049" w:rsidP="008B2049">
            <w:pPr>
              <w:rPr>
                <w:rFonts w:ascii="GHEA Grapalat" w:hAnsi="GHEA Grapalat" w:cs="Times New Roman"/>
                <w:sz w:val="24"/>
                <w:szCs w:val="24"/>
              </w:rPr>
            </w:pPr>
            <w:r w:rsidRPr="0092728C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Ժողովրդագրական վիճակի բարելավում</w:t>
            </w:r>
          </w:p>
        </w:tc>
        <w:tc>
          <w:tcPr>
            <w:tcW w:w="1440" w:type="dxa"/>
          </w:tcPr>
          <w:p w14:paraId="527403C3" w14:textId="77777777" w:rsidR="009B2DA5" w:rsidRPr="0092728C" w:rsidRDefault="009B2DA5" w:rsidP="00112719">
            <w:pPr>
              <w:jc w:val="center"/>
              <w:rPr>
                <w:rFonts w:ascii="GHEA Grapalat" w:hAnsi="GHEA Grapalat" w:cs="Times New Roman"/>
                <w:bCs/>
                <w:sz w:val="24"/>
                <w:szCs w:val="24"/>
                <w:lang w:val="fr-FR"/>
              </w:rPr>
            </w:pPr>
            <w:r w:rsidRPr="0092728C">
              <w:rPr>
                <w:rFonts w:ascii="GHEA Grapalat" w:hAnsi="GHEA Grapalat" w:cs="Times New Roman"/>
                <w:bCs/>
                <w:sz w:val="24"/>
                <w:szCs w:val="24"/>
                <w:lang w:val="fr-FR"/>
              </w:rPr>
              <w:t>25,249.7</w:t>
            </w:r>
          </w:p>
        </w:tc>
        <w:tc>
          <w:tcPr>
            <w:tcW w:w="1440" w:type="dxa"/>
          </w:tcPr>
          <w:p w14:paraId="47C1361E" w14:textId="77777777" w:rsidR="009B2DA5" w:rsidRPr="0092728C" w:rsidRDefault="009B2DA5" w:rsidP="00112719">
            <w:pPr>
              <w:jc w:val="center"/>
              <w:rPr>
                <w:rFonts w:ascii="GHEA Grapalat" w:hAnsi="GHEA Grapalat" w:cs="Times New Roman"/>
                <w:bCs/>
                <w:sz w:val="24"/>
                <w:szCs w:val="24"/>
                <w:lang w:val="fr-FR"/>
              </w:rPr>
            </w:pPr>
            <w:r w:rsidRPr="0092728C">
              <w:rPr>
                <w:rFonts w:ascii="GHEA Grapalat" w:hAnsi="GHEA Grapalat" w:cs="Times New Roman"/>
                <w:bCs/>
                <w:sz w:val="24"/>
                <w:szCs w:val="24"/>
                <w:lang w:val="fr-FR"/>
              </w:rPr>
              <w:t>25,244.2</w:t>
            </w:r>
          </w:p>
        </w:tc>
        <w:tc>
          <w:tcPr>
            <w:tcW w:w="1440" w:type="dxa"/>
          </w:tcPr>
          <w:p w14:paraId="5A45F46A" w14:textId="77777777" w:rsidR="009B2DA5" w:rsidRPr="0092728C" w:rsidRDefault="009B2DA5" w:rsidP="00112719">
            <w:pPr>
              <w:jc w:val="center"/>
              <w:rPr>
                <w:rFonts w:ascii="GHEA Grapalat" w:hAnsi="GHEA Grapalat" w:cs="Times New Roman"/>
                <w:bCs/>
                <w:sz w:val="24"/>
                <w:szCs w:val="24"/>
                <w:lang w:val="fr-FR"/>
              </w:rPr>
            </w:pPr>
            <w:r w:rsidRPr="0092728C">
              <w:rPr>
                <w:rFonts w:ascii="GHEA Grapalat" w:hAnsi="GHEA Grapalat" w:cs="Times New Roman"/>
                <w:bCs/>
                <w:sz w:val="24"/>
                <w:szCs w:val="24"/>
                <w:lang w:val="fr-FR"/>
              </w:rPr>
              <w:t>25,242.8</w:t>
            </w:r>
          </w:p>
        </w:tc>
      </w:tr>
      <w:tr w:rsidR="009B2DA5" w:rsidRPr="0092728C" w14:paraId="656BCD4B" w14:textId="77777777" w:rsidTr="00112719">
        <w:tc>
          <w:tcPr>
            <w:tcW w:w="648" w:type="dxa"/>
          </w:tcPr>
          <w:p w14:paraId="4B68FDA8" w14:textId="77777777" w:rsidR="009B2DA5" w:rsidRPr="0092728C" w:rsidRDefault="009B2DA5" w:rsidP="00112719">
            <w:pPr>
              <w:rPr>
                <w:rFonts w:ascii="GHEA Grapalat" w:hAnsi="GHEA Grapalat" w:cs="Times New Roman"/>
                <w:sz w:val="24"/>
                <w:szCs w:val="24"/>
              </w:rPr>
            </w:pPr>
            <w:r w:rsidRPr="0092728C">
              <w:rPr>
                <w:rFonts w:ascii="GHEA Grapalat" w:hAnsi="GHEA Grapalat" w:cs="Times New Roman"/>
                <w:sz w:val="24"/>
                <w:szCs w:val="24"/>
              </w:rPr>
              <w:t>3</w:t>
            </w:r>
          </w:p>
        </w:tc>
        <w:tc>
          <w:tcPr>
            <w:tcW w:w="4410" w:type="dxa"/>
          </w:tcPr>
          <w:p w14:paraId="15D7FF02" w14:textId="7CE68387" w:rsidR="009B2DA5" w:rsidRPr="0092728C" w:rsidRDefault="008B2049" w:rsidP="00161A03">
            <w:pP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</w:pPr>
            <w:r w:rsidRPr="0092728C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Սոցիալական </w:t>
            </w:r>
            <w:r w:rsidR="00161A03" w:rsidRPr="0092728C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ապահովություն</w:t>
            </w:r>
            <w:r w:rsidRPr="0092728C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9B2DA5" w:rsidRPr="0092728C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/ </w:t>
            </w:r>
            <w:r w:rsidR="00161A03" w:rsidRPr="0092728C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կենսաթոշակային ապահովություն</w:t>
            </w:r>
          </w:p>
        </w:tc>
        <w:tc>
          <w:tcPr>
            <w:tcW w:w="1440" w:type="dxa"/>
          </w:tcPr>
          <w:p w14:paraId="1A5EB590" w14:textId="77777777" w:rsidR="009B2DA5" w:rsidRPr="0092728C" w:rsidRDefault="009B2DA5" w:rsidP="00112719">
            <w:pPr>
              <w:jc w:val="center"/>
              <w:rPr>
                <w:rFonts w:ascii="GHEA Grapalat" w:hAnsi="GHEA Grapalat" w:cs="Times New Roman"/>
                <w:bCs/>
                <w:sz w:val="24"/>
                <w:szCs w:val="24"/>
                <w:lang w:val="fr-FR"/>
              </w:rPr>
            </w:pPr>
            <w:r w:rsidRPr="0092728C">
              <w:rPr>
                <w:rFonts w:ascii="GHEA Grapalat" w:hAnsi="GHEA Grapalat" w:cs="Times New Roman"/>
                <w:bCs/>
                <w:sz w:val="24"/>
                <w:szCs w:val="24"/>
                <w:lang w:val="fr-FR"/>
              </w:rPr>
              <w:t>352,682.7</w:t>
            </w:r>
          </w:p>
        </w:tc>
        <w:tc>
          <w:tcPr>
            <w:tcW w:w="1440" w:type="dxa"/>
          </w:tcPr>
          <w:p w14:paraId="3E6813E1" w14:textId="77777777" w:rsidR="009B2DA5" w:rsidRPr="0092728C" w:rsidRDefault="009B2DA5" w:rsidP="00112719">
            <w:pPr>
              <w:jc w:val="center"/>
              <w:rPr>
                <w:rFonts w:ascii="GHEA Grapalat" w:hAnsi="GHEA Grapalat" w:cs="Times New Roman"/>
                <w:bCs/>
                <w:sz w:val="24"/>
                <w:szCs w:val="24"/>
                <w:lang w:val="fr-FR"/>
              </w:rPr>
            </w:pPr>
            <w:r w:rsidRPr="0092728C">
              <w:rPr>
                <w:rFonts w:ascii="GHEA Grapalat" w:hAnsi="GHEA Grapalat" w:cs="Times New Roman"/>
                <w:bCs/>
                <w:sz w:val="24"/>
                <w:szCs w:val="24"/>
                <w:lang w:val="fr-FR"/>
              </w:rPr>
              <w:t>359,011.5</w:t>
            </w:r>
          </w:p>
        </w:tc>
        <w:tc>
          <w:tcPr>
            <w:tcW w:w="1440" w:type="dxa"/>
          </w:tcPr>
          <w:p w14:paraId="39CF6BEA" w14:textId="77777777" w:rsidR="009B2DA5" w:rsidRPr="0092728C" w:rsidRDefault="009B2DA5" w:rsidP="00112719">
            <w:pPr>
              <w:jc w:val="center"/>
              <w:rPr>
                <w:rFonts w:ascii="GHEA Grapalat" w:hAnsi="GHEA Grapalat" w:cs="Times New Roman"/>
                <w:bCs/>
                <w:sz w:val="24"/>
                <w:szCs w:val="24"/>
                <w:lang w:val="fr-FR"/>
              </w:rPr>
            </w:pPr>
            <w:r w:rsidRPr="0092728C">
              <w:rPr>
                <w:rFonts w:ascii="GHEA Grapalat" w:hAnsi="GHEA Grapalat" w:cs="Times New Roman"/>
                <w:bCs/>
                <w:sz w:val="24"/>
                <w:szCs w:val="24"/>
                <w:lang w:val="fr-FR"/>
              </w:rPr>
              <w:t>365,461.2</w:t>
            </w:r>
          </w:p>
        </w:tc>
      </w:tr>
      <w:tr w:rsidR="009B2DA5" w:rsidRPr="0092728C" w14:paraId="121DE5D3" w14:textId="77777777" w:rsidTr="00112719">
        <w:tc>
          <w:tcPr>
            <w:tcW w:w="648" w:type="dxa"/>
          </w:tcPr>
          <w:p w14:paraId="73AF958D" w14:textId="77777777" w:rsidR="009B2DA5" w:rsidRPr="0092728C" w:rsidRDefault="009B2DA5" w:rsidP="00112719">
            <w:pPr>
              <w:rPr>
                <w:rFonts w:ascii="GHEA Grapalat" w:hAnsi="GHEA Grapalat" w:cs="Times New Roman"/>
                <w:sz w:val="24"/>
                <w:szCs w:val="24"/>
              </w:rPr>
            </w:pPr>
            <w:r w:rsidRPr="0092728C">
              <w:rPr>
                <w:rFonts w:ascii="GHEA Grapalat" w:hAnsi="GHEA Grapalat" w:cs="Times New Roman"/>
                <w:sz w:val="24"/>
                <w:szCs w:val="24"/>
              </w:rPr>
              <w:t>4</w:t>
            </w:r>
          </w:p>
        </w:tc>
        <w:tc>
          <w:tcPr>
            <w:tcW w:w="4410" w:type="dxa"/>
          </w:tcPr>
          <w:p w14:paraId="32094439" w14:textId="6B104D50" w:rsidR="009B2DA5" w:rsidRPr="0092728C" w:rsidRDefault="008B2049" w:rsidP="00161A03">
            <w:pP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</w:pPr>
            <w:r w:rsidRPr="0092728C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Զբաղվածության </w:t>
            </w:r>
            <w:r w:rsidR="00161A03" w:rsidRPr="0092728C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ծրագիր</w:t>
            </w:r>
          </w:p>
        </w:tc>
        <w:tc>
          <w:tcPr>
            <w:tcW w:w="1440" w:type="dxa"/>
          </w:tcPr>
          <w:p w14:paraId="288B1E3E" w14:textId="77777777" w:rsidR="009B2DA5" w:rsidRPr="0092728C" w:rsidRDefault="009B2DA5" w:rsidP="00112719">
            <w:pPr>
              <w:jc w:val="center"/>
              <w:rPr>
                <w:rFonts w:ascii="GHEA Grapalat" w:hAnsi="GHEA Grapalat" w:cs="Times New Roman"/>
                <w:bCs/>
                <w:sz w:val="24"/>
                <w:szCs w:val="24"/>
                <w:lang w:val="fr-FR"/>
              </w:rPr>
            </w:pPr>
            <w:r w:rsidRPr="0092728C">
              <w:rPr>
                <w:rFonts w:ascii="GHEA Grapalat" w:hAnsi="GHEA Grapalat" w:cs="Times New Roman"/>
                <w:bCs/>
                <w:sz w:val="24"/>
                <w:szCs w:val="24"/>
                <w:lang w:val="fr-FR"/>
              </w:rPr>
              <w:t>2,079.7</w:t>
            </w:r>
          </w:p>
        </w:tc>
        <w:tc>
          <w:tcPr>
            <w:tcW w:w="1440" w:type="dxa"/>
          </w:tcPr>
          <w:p w14:paraId="7C13FAB3" w14:textId="77777777" w:rsidR="009B2DA5" w:rsidRPr="0092728C" w:rsidRDefault="009B2DA5" w:rsidP="00112719">
            <w:pPr>
              <w:jc w:val="center"/>
              <w:rPr>
                <w:rFonts w:ascii="GHEA Grapalat" w:hAnsi="GHEA Grapalat" w:cs="Times New Roman"/>
                <w:bCs/>
                <w:sz w:val="24"/>
                <w:szCs w:val="24"/>
                <w:lang w:val="fr-FR"/>
              </w:rPr>
            </w:pPr>
            <w:r w:rsidRPr="0092728C">
              <w:rPr>
                <w:rFonts w:ascii="GHEA Grapalat" w:hAnsi="GHEA Grapalat" w:cs="Times New Roman"/>
                <w:bCs/>
                <w:sz w:val="24"/>
                <w:szCs w:val="24"/>
                <w:lang w:val="fr-FR"/>
              </w:rPr>
              <w:t>2,079.7</w:t>
            </w:r>
          </w:p>
        </w:tc>
        <w:tc>
          <w:tcPr>
            <w:tcW w:w="1440" w:type="dxa"/>
          </w:tcPr>
          <w:p w14:paraId="25859E7D" w14:textId="77777777" w:rsidR="009B2DA5" w:rsidRPr="0092728C" w:rsidRDefault="009B2DA5" w:rsidP="00112719">
            <w:pPr>
              <w:jc w:val="center"/>
              <w:rPr>
                <w:rFonts w:ascii="GHEA Grapalat" w:hAnsi="GHEA Grapalat" w:cs="Times New Roman"/>
                <w:bCs/>
                <w:sz w:val="24"/>
                <w:szCs w:val="24"/>
                <w:lang w:val="fr-FR"/>
              </w:rPr>
            </w:pPr>
            <w:r w:rsidRPr="0092728C">
              <w:rPr>
                <w:rFonts w:ascii="GHEA Grapalat" w:hAnsi="GHEA Grapalat" w:cs="Times New Roman"/>
                <w:bCs/>
                <w:sz w:val="24"/>
                <w:szCs w:val="24"/>
                <w:lang w:val="fr-FR"/>
              </w:rPr>
              <w:t>2,079.7</w:t>
            </w:r>
          </w:p>
        </w:tc>
      </w:tr>
      <w:tr w:rsidR="009B2DA5" w:rsidRPr="0092728C" w14:paraId="53F5E552" w14:textId="77777777" w:rsidTr="00112719">
        <w:tc>
          <w:tcPr>
            <w:tcW w:w="648" w:type="dxa"/>
          </w:tcPr>
          <w:p w14:paraId="20067CE9" w14:textId="77777777" w:rsidR="009B2DA5" w:rsidRPr="0092728C" w:rsidRDefault="009B2DA5" w:rsidP="00112719">
            <w:pPr>
              <w:rPr>
                <w:rFonts w:ascii="GHEA Grapalat" w:hAnsi="GHEA Grapalat" w:cs="Times New Roman"/>
                <w:sz w:val="24"/>
                <w:szCs w:val="24"/>
              </w:rPr>
            </w:pPr>
            <w:r w:rsidRPr="0092728C">
              <w:rPr>
                <w:rFonts w:ascii="GHEA Grapalat" w:hAnsi="GHEA Grapalat" w:cs="Times New Roman"/>
                <w:sz w:val="24"/>
                <w:szCs w:val="24"/>
              </w:rPr>
              <w:t>5</w:t>
            </w:r>
          </w:p>
        </w:tc>
        <w:tc>
          <w:tcPr>
            <w:tcW w:w="4410" w:type="dxa"/>
          </w:tcPr>
          <w:p w14:paraId="33F2C565" w14:textId="76B817C1" w:rsidR="009B2DA5" w:rsidRPr="0092728C" w:rsidRDefault="00161A03" w:rsidP="00161A03">
            <w:pP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</w:pPr>
            <w:r w:rsidRPr="0092728C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Խնամքի ծառայություններ 18 տարեկանից բարձր տարիքի անձանց</w:t>
            </w:r>
          </w:p>
        </w:tc>
        <w:tc>
          <w:tcPr>
            <w:tcW w:w="1440" w:type="dxa"/>
          </w:tcPr>
          <w:p w14:paraId="038B89DD" w14:textId="77777777" w:rsidR="009B2DA5" w:rsidRPr="0092728C" w:rsidRDefault="009B2DA5" w:rsidP="00112719">
            <w:pPr>
              <w:jc w:val="center"/>
              <w:rPr>
                <w:rFonts w:ascii="GHEA Grapalat" w:hAnsi="GHEA Grapalat" w:cs="Times New Roman"/>
                <w:bCs/>
                <w:sz w:val="24"/>
                <w:szCs w:val="24"/>
                <w:lang w:val="fr-FR"/>
              </w:rPr>
            </w:pPr>
            <w:r w:rsidRPr="0092728C">
              <w:rPr>
                <w:rFonts w:ascii="GHEA Grapalat" w:hAnsi="GHEA Grapalat" w:cs="Times New Roman"/>
                <w:bCs/>
                <w:sz w:val="24"/>
                <w:szCs w:val="24"/>
                <w:lang w:val="fr-FR"/>
              </w:rPr>
              <w:t>3,182.5</w:t>
            </w:r>
          </w:p>
        </w:tc>
        <w:tc>
          <w:tcPr>
            <w:tcW w:w="1440" w:type="dxa"/>
          </w:tcPr>
          <w:p w14:paraId="1B34926B" w14:textId="77777777" w:rsidR="009B2DA5" w:rsidRPr="0092728C" w:rsidRDefault="009B2DA5" w:rsidP="00112719">
            <w:pPr>
              <w:jc w:val="center"/>
              <w:rPr>
                <w:rFonts w:ascii="GHEA Grapalat" w:hAnsi="GHEA Grapalat" w:cs="Times New Roman"/>
                <w:bCs/>
                <w:sz w:val="24"/>
                <w:szCs w:val="24"/>
                <w:lang w:val="fr-FR"/>
              </w:rPr>
            </w:pPr>
            <w:r w:rsidRPr="0092728C">
              <w:rPr>
                <w:rFonts w:ascii="GHEA Grapalat" w:hAnsi="GHEA Grapalat" w:cs="Times New Roman"/>
                <w:bCs/>
                <w:sz w:val="24"/>
                <w:szCs w:val="24"/>
                <w:lang w:val="fr-FR"/>
              </w:rPr>
              <w:t>3,182.5</w:t>
            </w:r>
          </w:p>
        </w:tc>
        <w:tc>
          <w:tcPr>
            <w:tcW w:w="1440" w:type="dxa"/>
          </w:tcPr>
          <w:p w14:paraId="4AE1D003" w14:textId="77777777" w:rsidR="009B2DA5" w:rsidRPr="0092728C" w:rsidRDefault="009B2DA5" w:rsidP="00112719">
            <w:pPr>
              <w:jc w:val="center"/>
              <w:rPr>
                <w:rFonts w:ascii="GHEA Grapalat" w:hAnsi="GHEA Grapalat" w:cs="Times New Roman"/>
                <w:bCs/>
                <w:sz w:val="24"/>
                <w:szCs w:val="24"/>
                <w:lang w:val="fr-FR"/>
              </w:rPr>
            </w:pPr>
            <w:r w:rsidRPr="0092728C">
              <w:rPr>
                <w:rFonts w:ascii="GHEA Grapalat" w:hAnsi="GHEA Grapalat" w:cs="Times New Roman"/>
                <w:bCs/>
                <w:sz w:val="24"/>
                <w:szCs w:val="24"/>
                <w:lang w:val="fr-FR"/>
              </w:rPr>
              <w:t>3,182.5</w:t>
            </w:r>
          </w:p>
        </w:tc>
      </w:tr>
      <w:tr w:rsidR="009B2DA5" w:rsidRPr="0092728C" w14:paraId="6D38F3F4" w14:textId="77777777" w:rsidTr="00112719">
        <w:tc>
          <w:tcPr>
            <w:tcW w:w="648" w:type="dxa"/>
          </w:tcPr>
          <w:p w14:paraId="1B6B59A7" w14:textId="77777777" w:rsidR="009B2DA5" w:rsidRPr="0092728C" w:rsidRDefault="009B2DA5" w:rsidP="00112719">
            <w:pPr>
              <w:rPr>
                <w:rFonts w:ascii="GHEA Grapalat" w:hAnsi="GHEA Grapalat" w:cs="Times New Roman"/>
                <w:sz w:val="24"/>
                <w:szCs w:val="24"/>
              </w:rPr>
            </w:pPr>
            <w:r w:rsidRPr="0092728C">
              <w:rPr>
                <w:rFonts w:ascii="GHEA Grapalat" w:hAnsi="GHEA Grapalat" w:cs="Times New Roman"/>
                <w:sz w:val="24"/>
                <w:szCs w:val="24"/>
              </w:rPr>
              <w:t>6</w:t>
            </w:r>
          </w:p>
        </w:tc>
        <w:tc>
          <w:tcPr>
            <w:tcW w:w="4410" w:type="dxa"/>
          </w:tcPr>
          <w:p w14:paraId="005B0D80" w14:textId="01291531" w:rsidR="009B2DA5" w:rsidRPr="0092728C" w:rsidRDefault="00161A03" w:rsidP="00161A03">
            <w:pPr>
              <w:rPr>
                <w:rFonts w:ascii="GHEA Grapalat" w:hAnsi="GHEA Grapalat" w:cs="Times New Roman"/>
                <w:sz w:val="24"/>
                <w:szCs w:val="24"/>
              </w:rPr>
            </w:pPr>
            <w:r w:rsidRPr="0092728C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Հաշմանդամություն ունեցող անձանց աջակցություն</w:t>
            </w:r>
          </w:p>
        </w:tc>
        <w:tc>
          <w:tcPr>
            <w:tcW w:w="1440" w:type="dxa"/>
          </w:tcPr>
          <w:p w14:paraId="402192F5" w14:textId="77777777" w:rsidR="009B2DA5" w:rsidRPr="0092728C" w:rsidRDefault="009B2DA5" w:rsidP="00112719">
            <w:pPr>
              <w:jc w:val="center"/>
              <w:rPr>
                <w:rFonts w:ascii="GHEA Grapalat" w:hAnsi="GHEA Grapalat" w:cs="Times New Roman"/>
                <w:bCs/>
                <w:sz w:val="24"/>
                <w:szCs w:val="24"/>
                <w:lang w:val="fr-FR"/>
              </w:rPr>
            </w:pPr>
            <w:r w:rsidRPr="0092728C">
              <w:rPr>
                <w:rFonts w:ascii="GHEA Grapalat" w:hAnsi="GHEA Grapalat" w:cs="Times New Roman"/>
                <w:bCs/>
                <w:sz w:val="24"/>
                <w:szCs w:val="24"/>
                <w:lang w:val="fr-FR"/>
              </w:rPr>
              <w:t>1,103.4</w:t>
            </w:r>
          </w:p>
        </w:tc>
        <w:tc>
          <w:tcPr>
            <w:tcW w:w="1440" w:type="dxa"/>
          </w:tcPr>
          <w:p w14:paraId="630FA854" w14:textId="77777777" w:rsidR="009B2DA5" w:rsidRPr="0092728C" w:rsidRDefault="009B2DA5" w:rsidP="00112719">
            <w:pPr>
              <w:jc w:val="center"/>
              <w:rPr>
                <w:rFonts w:ascii="GHEA Grapalat" w:hAnsi="GHEA Grapalat" w:cs="Times New Roman"/>
                <w:bCs/>
                <w:sz w:val="24"/>
                <w:szCs w:val="24"/>
                <w:lang w:val="fr-FR"/>
              </w:rPr>
            </w:pPr>
            <w:r w:rsidRPr="0092728C">
              <w:rPr>
                <w:rFonts w:ascii="GHEA Grapalat" w:hAnsi="GHEA Grapalat" w:cs="Times New Roman"/>
                <w:bCs/>
                <w:sz w:val="24"/>
                <w:szCs w:val="24"/>
                <w:lang w:val="fr-FR"/>
              </w:rPr>
              <w:t>1,200.5</w:t>
            </w:r>
          </w:p>
        </w:tc>
        <w:tc>
          <w:tcPr>
            <w:tcW w:w="1440" w:type="dxa"/>
          </w:tcPr>
          <w:p w14:paraId="6AB9993F" w14:textId="77777777" w:rsidR="009B2DA5" w:rsidRPr="0092728C" w:rsidRDefault="009B2DA5" w:rsidP="00112719">
            <w:pPr>
              <w:jc w:val="center"/>
              <w:rPr>
                <w:rFonts w:ascii="GHEA Grapalat" w:hAnsi="GHEA Grapalat" w:cs="Times New Roman"/>
                <w:bCs/>
                <w:sz w:val="24"/>
                <w:szCs w:val="24"/>
                <w:lang w:val="fr-FR"/>
              </w:rPr>
            </w:pPr>
            <w:r w:rsidRPr="0092728C">
              <w:rPr>
                <w:rFonts w:ascii="GHEA Grapalat" w:hAnsi="GHEA Grapalat" w:cs="Times New Roman"/>
                <w:bCs/>
                <w:sz w:val="24"/>
                <w:szCs w:val="24"/>
                <w:lang w:val="fr-FR"/>
              </w:rPr>
              <w:t>1,200.5</w:t>
            </w:r>
          </w:p>
        </w:tc>
      </w:tr>
      <w:tr w:rsidR="009B2DA5" w:rsidRPr="0092728C" w14:paraId="2C3C5ED7" w14:textId="77777777" w:rsidTr="00112719">
        <w:tc>
          <w:tcPr>
            <w:tcW w:w="648" w:type="dxa"/>
          </w:tcPr>
          <w:p w14:paraId="3CF3D153" w14:textId="77777777" w:rsidR="009B2DA5" w:rsidRPr="0092728C" w:rsidRDefault="009B2DA5" w:rsidP="00112719">
            <w:pPr>
              <w:rPr>
                <w:rFonts w:ascii="GHEA Grapalat" w:hAnsi="GHEA Grapalat" w:cs="Times New Roman"/>
                <w:sz w:val="24"/>
                <w:szCs w:val="24"/>
              </w:rPr>
            </w:pPr>
            <w:r w:rsidRPr="0092728C">
              <w:rPr>
                <w:rFonts w:ascii="GHEA Grapalat" w:hAnsi="GHEA Grapalat" w:cs="Times New Roman"/>
                <w:sz w:val="24"/>
                <w:szCs w:val="24"/>
              </w:rPr>
              <w:t>7</w:t>
            </w:r>
          </w:p>
        </w:tc>
        <w:tc>
          <w:tcPr>
            <w:tcW w:w="4410" w:type="dxa"/>
          </w:tcPr>
          <w:p w14:paraId="70B23664" w14:textId="184A7697" w:rsidR="009B2DA5" w:rsidRPr="0092728C" w:rsidRDefault="00161A03" w:rsidP="00161A03">
            <w:pPr>
              <w:rPr>
                <w:rFonts w:ascii="GHEA Grapalat" w:hAnsi="GHEA Grapalat" w:cs="Times New Roman"/>
                <w:sz w:val="24"/>
                <w:szCs w:val="24"/>
              </w:rPr>
            </w:pPr>
            <w:r w:rsidRPr="0092728C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Ընտանիքներին, կանանց և երեխաներին աջակցություն</w:t>
            </w:r>
          </w:p>
        </w:tc>
        <w:tc>
          <w:tcPr>
            <w:tcW w:w="1440" w:type="dxa"/>
          </w:tcPr>
          <w:p w14:paraId="7FDD80FA" w14:textId="77777777" w:rsidR="009B2DA5" w:rsidRPr="0092728C" w:rsidRDefault="009B2DA5" w:rsidP="00112719">
            <w:pPr>
              <w:jc w:val="center"/>
              <w:rPr>
                <w:rFonts w:ascii="GHEA Grapalat" w:hAnsi="GHEA Grapalat" w:cs="Times New Roman"/>
                <w:bCs/>
                <w:sz w:val="24"/>
                <w:szCs w:val="24"/>
                <w:lang w:val="fr-FR"/>
              </w:rPr>
            </w:pPr>
            <w:r w:rsidRPr="0092728C">
              <w:rPr>
                <w:rFonts w:ascii="GHEA Grapalat" w:hAnsi="GHEA Grapalat" w:cs="Times New Roman"/>
                <w:bCs/>
                <w:sz w:val="24"/>
                <w:szCs w:val="24"/>
                <w:lang w:val="fr-FR"/>
              </w:rPr>
              <w:t>3,051.3</w:t>
            </w:r>
          </w:p>
        </w:tc>
        <w:tc>
          <w:tcPr>
            <w:tcW w:w="1440" w:type="dxa"/>
          </w:tcPr>
          <w:p w14:paraId="6FA9F153" w14:textId="77777777" w:rsidR="009B2DA5" w:rsidRPr="0092728C" w:rsidRDefault="009B2DA5" w:rsidP="00112719">
            <w:pPr>
              <w:jc w:val="center"/>
              <w:rPr>
                <w:rFonts w:ascii="GHEA Grapalat" w:hAnsi="GHEA Grapalat" w:cs="Times New Roman"/>
                <w:bCs/>
                <w:sz w:val="24"/>
                <w:szCs w:val="24"/>
                <w:lang w:val="fr-FR"/>
              </w:rPr>
            </w:pPr>
            <w:r w:rsidRPr="0092728C">
              <w:rPr>
                <w:rFonts w:ascii="GHEA Grapalat" w:hAnsi="GHEA Grapalat" w:cs="Times New Roman"/>
                <w:bCs/>
                <w:sz w:val="24"/>
                <w:szCs w:val="24"/>
                <w:lang w:val="fr-FR"/>
              </w:rPr>
              <w:t>3,051.3</w:t>
            </w:r>
          </w:p>
        </w:tc>
        <w:tc>
          <w:tcPr>
            <w:tcW w:w="1440" w:type="dxa"/>
          </w:tcPr>
          <w:p w14:paraId="659BFCC1" w14:textId="77777777" w:rsidR="009B2DA5" w:rsidRPr="0092728C" w:rsidRDefault="009B2DA5" w:rsidP="00112719">
            <w:pPr>
              <w:jc w:val="center"/>
              <w:rPr>
                <w:rFonts w:ascii="GHEA Grapalat" w:hAnsi="GHEA Grapalat" w:cs="Times New Roman"/>
                <w:bCs/>
                <w:sz w:val="24"/>
                <w:szCs w:val="24"/>
                <w:lang w:val="fr-FR"/>
              </w:rPr>
            </w:pPr>
            <w:r w:rsidRPr="0092728C">
              <w:rPr>
                <w:rFonts w:ascii="GHEA Grapalat" w:hAnsi="GHEA Grapalat" w:cs="Times New Roman"/>
                <w:bCs/>
                <w:sz w:val="24"/>
                <w:szCs w:val="24"/>
                <w:lang w:val="fr-FR"/>
              </w:rPr>
              <w:t>3,051.3</w:t>
            </w:r>
          </w:p>
        </w:tc>
      </w:tr>
      <w:tr w:rsidR="009B2DA5" w:rsidRPr="0092728C" w14:paraId="360263A4" w14:textId="77777777" w:rsidTr="00112719">
        <w:tc>
          <w:tcPr>
            <w:tcW w:w="648" w:type="dxa"/>
          </w:tcPr>
          <w:p w14:paraId="230F3912" w14:textId="77777777" w:rsidR="009B2DA5" w:rsidRPr="0092728C" w:rsidRDefault="009B2DA5" w:rsidP="00112719">
            <w:pPr>
              <w:rPr>
                <w:rFonts w:ascii="GHEA Grapalat" w:hAnsi="GHEA Grapalat" w:cs="Times New Roman"/>
                <w:sz w:val="24"/>
                <w:szCs w:val="24"/>
              </w:rPr>
            </w:pPr>
            <w:r w:rsidRPr="0092728C">
              <w:rPr>
                <w:rFonts w:ascii="GHEA Grapalat" w:hAnsi="GHEA Grapalat" w:cs="Times New Roman"/>
                <w:sz w:val="24"/>
                <w:szCs w:val="24"/>
              </w:rPr>
              <w:t>8</w:t>
            </w:r>
          </w:p>
        </w:tc>
        <w:tc>
          <w:tcPr>
            <w:tcW w:w="4410" w:type="dxa"/>
          </w:tcPr>
          <w:p w14:paraId="1A0D2EA6" w14:textId="0BC9CF0E" w:rsidR="009B2DA5" w:rsidRPr="0092728C" w:rsidRDefault="00161A03" w:rsidP="00161A03">
            <w:pPr>
              <w:rPr>
                <w:rFonts w:ascii="GHEA Grapalat" w:hAnsi="GHEA Grapalat" w:cs="Times New Roman"/>
                <w:sz w:val="24"/>
                <w:szCs w:val="24"/>
              </w:rPr>
            </w:pPr>
            <w:r w:rsidRPr="0092728C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Պարգևավճարներ և պատվովճարներ</w:t>
            </w:r>
          </w:p>
        </w:tc>
        <w:tc>
          <w:tcPr>
            <w:tcW w:w="1440" w:type="dxa"/>
          </w:tcPr>
          <w:p w14:paraId="06C3583F" w14:textId="77777777" w:rsidR="009B2DA5" w:rsidRPr="0092728C" w:rsidRDefault="009B2DA5" w:rsidP="00112719">
            <w:pPr>
              <w:jc w:val="center"/>
              <w:rPr>
                <w:rFonts w:ascii="GHEA Grapalat" w:hAnsi="GHEA Grapalat" w:cs="Times New Roman"/>
                <w:bCs/>
                <w:sz w:val="24"/>
                <w:szCs w:val="24"/>
                <w:lang w:val="fr-FR"/>
              </w:rPr>
            </w:pPr>
            <w:r w:rsidRPr="0092728C">
              <w:rPr>
                <w:rFonts w:ascii="GHEA Grapalat" w:hAnsi="GHEA Grapalat" w:cs="Times New Roman"/>
                <w:bCs/>
                <w:sz w:val="24"/>
                <w:szCs w:val="24"/>
                <w:lang w:val="fr-FR"/>
              </w:rPr>
              <w:t>11,261.3</w:t>
            </w:r>
          </w:p>
        </w:tc>
        <w:tc>
          <w:tcPr>
            <w:tcW w:w="1440" w:type="dxa"/>
          </w:tcPr>
          <w:p w14:paraId="0F1D165F" w14:textId="77777777" w:rsidR="009B2DA5" w:rsidRPr="0092728C" w:rsidRDefault="009B2DA5" w:rsidP="00112719">
            <w:pPr>
              <w:jc w:val="center"/>
              <w:rPr>
                <w:rFonts w:ascii="GHEA Grapalat" w:hAnsi="GHEA Grapalat" w:cs="Times New Roman"/>
                <w:bCs/>
                <w:sz w:val="24"/>
                <w:szCs w:val="24"/>
                <w:lang w:val="fr-FR"/>
              </w:rPr>
            </w:pPr>
            <w:r w:rsidRPr="0092728C">
              <w:rPr>
                <w:rFonts w:ascii="GHEA Grapalat" w:hAnsi="GHEA Grapalat" w:cs="Times New Roman"/>
                <w:bCs/>
                <w:sz w:val="24"/>
                <w:szCs w:val="24"/>
                <w:lang w:val="fr-FR"/>
              </w:rPr>
              <w:t>11,147.3</w:t>
            </w:r>
          </w:p>
        </w:tc>
        <w:tc>
          <w:tcPr>
            <w:tcW w:w="1440" w:type="dxa"/>
          </w:tcPr>
          <w:p w14:paraId="69EFF7CD" w14:textId="77777777" w:rsidR="009B2DA5" w:rsidRPr="0092728C" w:rsidRDefault="009B2DA5" w:rsidP="00112719">
            <w:pPr>
              <w:jc w:val="center"/>
              <w:rPr>
                <w:rFonts w:ascii="GHEA Grapalat" w:hAnsi="GHEA Grapalat" w:cs="Times New Roman"/>
                <w:bCs/>
                <w:sz w:val="24"/>
                <w:szCs w:val="24"/>
                <w:lang w:val="fr-FR"/>
              </w:rPr>
            </w:pPr>
            <w:r w:rsidRPr="0092728C">
              <w:rPr>
                <w:rFonts w:ascii="GHEA Grapalat" w:hAnsi="GHEA Grapalat" w:cs="Times New Roman"/>
                <w:bCs/>
                <w:sz w:val="24"/>
                <w:szCs w:val="24"/>
                <w:lang w:val="fr-FR"/>
              </w:rPr>
              <w:t>11,099.3</w:t>
            </w:r>
          </w:p>
        </w:tc>
      </w:tr>
      <w:tr w:rsidR="009B2DA5" w:rsidRPr="0092728C" w14:paraId="0195517A" w14:textId="77777777" w:rsidTr="00112719">
        <w:tc>
          <w:tcPr>
            <w:tcW w:w="648" w:type="dxa"/>
          </w:tcPr>
          <w:p w14:paraId="14B56133" w14:textId="77777777" w:rsidR="009B2DA5" w:rsidRPr="0092728C" w:rsidRDefault="009B2DA5" w:rsidP="00112719">
            <w:pPr>
              <w:rPr>
                <w:rFonts w:ascii="GHEA Grapalat" w:hAnsi="GHEA Grapalat" w:cs="Times New Roman"/>
                <w:sz w:val="24"/>
                <w:szCs w:val="24"/>
              </w:rPr>
            </w:pPr>
            <w:r w:rsidRPr="0092728C">
              <w:rPr>
                <w:rFonts w:ascii="GHEA Grapalat" w:hAnsi="GHEA Grapalat" w:cs="Times New Roman"/>
                <w:sz w:val="24"/>
                <w:szCs w:val="24"/>
              </w:rPr>
              <w:t>9</w:t>
            </w:r>
          </w:p>
        </w:tc>
        <w:tc>
          <w:tcPr>
            <w:tcW w:w="4410" w:type="dxa"/>
          </w:tcPr>
          <w:p w14:paraId="0D5E941B" w14:textId="0FEA43B7" w:rsidR="009B2DA5" w:rsidRPr="0092728C" w:rsidRDefault="00161A03" w:rsidP="00161A03">
            <w:pPr>
              <w:rPr>
                <w:rFonts w:ascii="GHEA Grapalat" w:hAnsi="GHEA Grapalat" w:cs="Times New Roman"/>
                <w:sz w:val="24"/>
                <w:szCs w:val="24"/>
              </w:rPr>
            </w:pPr>
            <w:r w:rsidRPr="0092728C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Պետական հիմնարկների և կազմակերպությունների աշխատողների սոցիալական փաթեթով ապահովում</w:t>
            </w:r>
          </w:p>
        </w:tc>
        <w:tc>
          <w:tcPr>
            <w:tcW w:w="1440" w:type="dxa"/>
          </w:tcPr>
          <w:p w14:paraId="00649A97" w14:textId="77777777" w:rsidR="009B2DA5" w:rsidRPr="0092728C" w:rsidRDefault="009B2DA5" w:rsidP="00112719">
            <w:pPr>
              <w:jc w:val="center"/>
              <w:rPr>
                <w:rFonts w:ascii="GHEA Grapalat" w:hAnsi="GHEA Grapalat" w:cs="Times New Roman"/>
                <w:bCs/>
                <w:sz w:val="24"/>
                <w:szCs w:val="24"/>
                <w:lang w:val="fr-FR"/>
              </w:rPr>
            </w:pPr>
            <w:r w:rsidRPr="0092728C">
              <w:rPr>
                <w:rFonts w:ascii="GHEA Grapalat" w:hAnsi="GHEA Grapalat" w:cs="Times New Roman"/>
                <w:bCs/>
                <w:sz w:val="24"/>
                <w:szCs w:val="24"/>
                <w:lang w:val="fr-FR"/>
              </w:rPr>
              <w:t>10,619.5</w:t>
            </w:r>
          </w:p>
        </w:tc>
        <w:tc>
          <w:tcPr>
            <w:tcW w:w="1440" w:type="dxa"/>
          </w:tcPr>
          <w:p w14:paraId="2E8B50F9" w14:textId="77777777" w:rsidR="009B2DA5" w:rsidRPr="0092728C" w:rsidRDefault="009B2DA5" w:rsidP="00112719">
            <w:pPr>
              <w:jc w:val="center"/>
              <w:rPr>
                <w:rFonts w:ascii="GHEA Grapalat" w:hAnsi="GHEA Grapalat" w:cs="Times New Roman"/>
                <w:bCs/>
                <w:sz w:val="24"/>
                <w:szCs w:val="24"/>
                <w:lang w:val="fr-FR"/>
              </w:rPr>
            </w:pPr>
            <w:r w:rsidRPr="0092728C">
              <w:rPr>
                <w:rFonts w:ascii="GHEA Grapalat" w:hAnsi="GHEA Grapalat" w:cs="Times New Roman"/>
                <w:bCs/>
                <w:sz w:val="24"/>
                <w:szCs w:val="24"/>
                <w:lang w:val="fr-FR"/>
              </w:rPr>
              <w:t>10,619.5</w:t>
            </w:r>
          </w:p>
        </w:tc>
        <w:tc>
          <w:tcPr>
            <w:tcW w:w="1440" w:type="dxa"/>
          </w:tcPr>
          <w:p w14:paraId="31AE2A30" w14:textId="77777777" w:rsidR="009B2DA5" w:rsidRPr="0092728C" w:rsidRDefault="009B2DA5" w:rsidP="00112719">
            <w:pPr>
              <w:jc w:val="center"/>
              <w:rPr>
                <w:rFonts w:ascii="GHEA Grapalat" w:hAnsi="GHEA Grapalat" w:cs="Times New Roman"/>
                <w:bCs/>
                <w:sz w:val="24"/>
                <w:szCs w:val="24"/>
                <w:lang w:val="fr-FR"/>
              </w:rPr>
            </w:pPr>
            <w:r w:rsidRPr="0092728C">
              <w:rPr>
                <w:rFonts w:ascii="GHEA Grapalat" w:hAnsi="GHEA Grapalat" w:cs="Times New Roman"/>
                <w:bCs/>
                <w:sz w:val="24"/>
                <w:szCs w:val="24"/>
                <w:lang w:val="fr-FR"/>
              </w:rPr>
              <w:t>10,619.5</w:t>
            </w:r>
          </w:p>
        </w:tc>
      </w:tr>
      <w:tr w:rsidR="009B2DA5" w:rsidRPr="0092728C" w14:paraId="2F80A5BE" w14:textId="77777777" w:rsidTr="00112719">
        <w:tc>
          <w:tcPr>
            <w:tcW w:w="648" w:type="dxa"/>
          </w:tcPr>
          <w:p w14:paraId="58636739" w14:textId="77777777" w:rsidR="009B2DA5" w:rsidRPr="0092728C" w:rsidRDefault="009B2DA5" w:rsidP="00112719">
            <w:pPr>
              <w:rPr>
                <w:rFonts w:ascii="GHEA Grapalat" w:hAnsi="GHEA Grapalat" w:cs="Times New Roman"/>
                <w:sz w:val="24"/>
                <w:szCs w:val="24"/>
              </w:rPr>
            </w:pPr>
            <w:r w:rsidRPr="0092728C">
              <w:rPr>
                <w:rFonts w:ascii="GHEA Grapalat" w:hAnsi="GHEA Grapalat" w:cs="Times New Roman"/>
                <w:sz w:val="24"/>
                <w:szCs w:val="24"/>
              </w:rPr>
              <w:t>10</w:t>
            </w:r>
          </w:p>
        </w:tc>
        <w:tc>
          <w:tcPr>
            <w:tcW w:w="4410" w:type="dxa"/>
          </w:tcPr>
          <w:p w14:paraId="787BCE7F" w14:textId="4B471789" w:rsidR="009B2DA5" w:rsidRPr="0092728C" w:rsidRDefault="00C369D8" w:rsidP="00161A03">
            <w:pPr>
              <w:rPr>
                <w:rFonts w:ascii="GHEA Grapalat" w:hAnsi="GHEA Grapalat" w:cs="Times New Roman"/>
                <w:sz w:val="24"/>
                <w:szCs w:val="24"/>
              </w:rPr>
            </w:pPr>
            <w:r w:rsidRPr="0092728C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Սոցիալական աջակցություն անաշխատունակության դեպքում</w:t>
            </w:r>
          </w:p>
        </w:tc>
        <w:tc>
          <w:tcPr>
            <w:tcW w:w="1440" w:type="dxa"/>
          </w:tcPr>
          <w:p w14:paraId="40ADCCCE" w14:textId="77777777" w:rsidR="009B2DA5" w:rsidRPr="0092728C" w:rsidRDefault="009B2DA5" w:rsidP="00112719">
            <w:pPr>
              <w:jc w:val="center"/>
              <w:rPr>
                <w:rFonts w:ascii="GHEA Grapalat" w:hAnsi="GHEA Grapalat" w:cs="Times New Roman"/>
                <w:bCs/>
                <w:sz w:val="24"/>
                <w:szCs w:val="24"/>
                <w:lang w:val="fr-FR"/>
              </w:rPr>
            </w:pPr>
            <w:r w:rsidRPr="0092728C">
              <w:rPr>
                <w:rFonts w:ascii="GHEA Grapalat" w:hAnsi="GHEA Grapalat" w:cs="Times New Roman"/>
                <w:bCs/>
                <w:sz w:val="24"/>
                <w:szCs w:val="24"/>
                <w:lang w:val="fr-FR"/>
              </w:rPr>
              <w:t>14,253.6</w:t>
            </w:r>
          </w:p>
        </w:tc>
        <w:tc>
          <w:tcPr>
            <w:tcW w:w="1440" w:type="dxa"/>
          </w:tcPr>
          <w:p w14:paraId="6696DF9D" w14:textId="77777777" w:rsidR="009B2DA5" w:rsidRPr="0092728C" w:rsidRDefault="009B2DA5" w:rsidP="00112719">
            <w:pPr>
              <w:jc w:val="center"/>
              <w:rPr>
                <w:rFonts w:ascii="GHEA Grapalat" w:hAnsi="GHEA Grapalat" w:cs="Times New Roman"/>
                <w:bCs/>
                <w:sz w:val="24"/>
                <w:szCs w:val="24"/>
                <w:lang w:val="fr-FR"/>
              </w:rPr>
            </w:pPr>
            <w:r w:rsidRPr="0092728C">
              <w:rPr>
                <w:rFonts w:ascii="GHEA Grapalat" w:hAnsi="GHEA Grapalat" w:cs="Times New Roman"/>
                <w:bCs/>
                <w:sz w:val="24"/>
                <w:szCs w:val="24"/>
                <w:lang w:val="fr-FR"/>
              </w:rPr>
              <w:t>14,351.9</w:t>
            </w:r>
          </w:p>
        </w:tc>
        <w:tc>
          <w:tcPr>
            <w:tcW w:w="1440" w:type="dxa"/>
          </w:tcPr>
          <w:p w14:paraId="450D6FA3" w14:textId="77777777" w:rsidR="009B2DA5" w:rsidRPr="0092728C" w:rsidRDefault="009B2DA5" w:rsidP="00112719">
            <w:pPr>
              <w:jc w:val="center"/>
              <w:rPr>
                <w:rFonts w:ascii="GHEA Grapalat" w:hAnsi="GHEA Grapalat" w:cs="Times New Roman"/>
                <w:bCs/>
                <w:sz w:val="24"/>
                <w:szCs w:val="24"/>
                <w:lang w:val="fr-FR"/>
              </w:rPr>
            </w:pPr>
            <w:r w:rsidRPr="0092728C">
              <w:rPr>
                <w:rFonts w:ascii="GHEA Grapalat" w:hAnsi="GHEA Grapalat" w:cs="Times New Roman"/>
                <w:bCs/>
                <w:sz w:val="24"/>
                <w:szCs w:val="24"/>
                <w:lang w:val="fr-FR"/>
              </w:rPr>
              <w:t>14,351.9</w:t>
            </w:r>
          </w:p>
        </w:tc>
      </w:tr>
      <w:tr w:rsidR="009B2DA5" w:rsidRPr="0092728C" w14:paraId="700B45CD" w14:textId="77777777" w:rsidTr="00112719">
        <w:tc>
          <w:tcPr>
            <w:tcW w:w="648" w:type="dxa"/>
          </w:tcPr>
          <w:p w14:paraId="75634894" w14:textId="77777777" w:rsidR="009B2DA5" w:rsidRPr="0092728C" w:rsidRDefault="009B2DA5" w:rsidP="00112719">
            <w:pPr>
              <w:rPr>
                <w:rFonts w:ascii="GHEA Grapalat" w:hAnsi="GHEA Grapalat" w:cs="Times New Roman"/>
                <w:sz w:val="24"/>
                <w:szCs w:val="24"/>
              </w:rPr>
            </w:pPr>
            <w:r w:rsidRPr="0092728C">
              <w:rPr>
                <w:rFonts w:ascii="GHEA Grapalat" w:hAnsi="GHEA Grapalat" w:cs="Times New Roman"/>
                <w:sz w:val="24"/>
                <w:szCs w:val="24"/>
              </w:rPr>
              <w:t>11</w:t>
            </w:r>
          </w:p>
        </w:tc>
        <w:tc>
          <w:tcPr>
            <w:tcW w:w="4410" w:type="dxa"/>
          </w:tcPr>
          <w:p w14:paraId="7CE45ECE" w14:textId="68B9B7D3" w:rsidR="009B2DA5" w:rsidRPr="0092728C" w:rsidRDefault="00161A03" w:rsidP="00161A03">
            <w:pPr>
              <w:rPr>
                <w:rFonts w:ascii="GHEA Grapalat" w:hAnsi="GHEA Grapalat" w:cs="Times New Roman"/>
                <w:sz w:val="24"/>
                <w:szCs w:val="24"/>
              </w:rPr>
            </w:pPr>
            <w:r w:rsidRPr="0092728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Սոցիալական պաշտպանության ոլորտի զարգացման ծրագիր</w:t>
            </w:r>
          </w:p>
        </w:tc>
        <w:tc>
          <w:tcPr>
            <w:tcW w:w="1440" w:type="dxa"/>
          </w:tcPr>
          <w:p w14:paraId="60160D94" w14:textId="77777777" w:rsidR="009B2DA5" w:rsidRPr="0092728C" w:rsidRDefault="009B2DA5" w:rsidP="00112719">
            <w:pPr>
              <w:jc w:val="center"/>
              <w:rPr>
                <w:rFonts w:ascii="GHEA Grapalat" w:hAnsi="GHEA Grapalat" w:cs="Times New Roman"/>
                <w:bCs/>
                <w:sz w:val="24"/>
                <w:szCs w:val="24"/>
                <w:lang w:val="fr-FR"/>
              </w:rPr>
            </w:pPr>
            <w:r w:rsidRPr="0092728C">
              <w:rPr>
                <w:rFonts w:ascii="GHEA Grapalat" w:hAnsi="GHEA Grapalat" w:cs="Times New Roman"/>
                <w:bCs/>
                <w:sz w:val="24"/>
                <w:szCs w:val="24"/>
                <w:lang w:val="fr-FR"/>
              </w:rPr>
              <w:t>128.3</w:t>
            </w:r>
          </w:p>
        </w:tc>
        <w:tc>
          <w:tcPr>
            <w:tcW w:w="1440" w:type="dxa"/>
          </w:tcPr>
          <w:p w14:paraId="4913D3A3" w14:textId="77777777" w:rsidR="009B2DA5" w:rsidRPr="0092728C" w:rsidRDefault="009B2DA5" w:rsidP="00112719">
            <w:pPr>
              <w:jc w:val="center"/>
              <w:rPr>
                <w:rFonts w:ascii="GHEA Grapalat" w:hAnsi="GHEA Grapalat" w:cs="Times New Roman"/>
                <w:bCs/>
                <w:sz w:val="24"/>
                <w:szCs w:val="24"/>
                <w:lang w:val="fr-FR"/>
              </w:rPr>
            </w:pPr>
            <w:r w:rsidRPr="0092728C">
              <w:rPr>
                <w:rFonts w:ascii="GHEA Grapalat" w:hAnsi="GHEA Grapalat" w:cs="Times New Roman"/>
                <w:bCs/>
                <w:sz w:val="24"/>
                <w:szCs w:val="24"/>
                <w:lang w:val="fr-FR"/>
              </w:rPr>
              <w:t>128.3</w:t>
            </w:r>
          </w:p>
        </w:tc>
        <w:tc>
          <w:tcPr>
            <w:tcW w:w="1440" w:type="dxa"/>
          </w:tcPr>
          <w:p w14:paraId="18AAEB22" w14:textId="77777777" w:rsidR="009B2DA5" w:rsidRPr="0092728C" w:rsidRDefault="009B2DA5" w:rsidP="00112719">
            <w:pPr>
              <w:jc w:val="center"/>
              <w:rPr>
                <w:rFonts w:ascii="GHEA Grapalat" w:hAnsi="GHEA Grapalat" w:cs="Times New Roman"/>
                <w:bCs/>
                <w:sz w:val="24"/>
                <w:szCs w:val="24"/>
                <w:lang w:val="fr-FR"/>
              </w:rPr>
            </w:pPr>
            <w:r w:rsidRPr="0092728C">
              <w:rPr>
                <w:rFonts w:ascii="GHEA Grapalat" w:hAnsi="GHEA Grapalat" w:cs="Times New Roman"/>
                <w:bCs/>
                <w:sz w:val="24"/>
                <w:szCs w:val="24"/>
                <w:lang w:val="fr-FR"/>
              </w:rPr>
              <w:t>128.3</w:t>
            </w:r>
          </w:p>
        </w:tc>
      </w:tr>
      <w:tr w:rsidR="009B2DA5" w:rsidRPr="0092728C" w14:paraId="0596AD93" w14:textId="77777777" w:rsidTr="00112719">
        <w:tc>
          <w:tcPr>
            <w:tcW w:w="648" w:type="dxa"/>
          </w:tcPr>
          <w:p w14:paraId="7B81AA20" w14:textId="77777777" w:rsidR="009B2DA5" w:rsidRPr="0092728C" w:rsidRDefault="009B2DA5" w:rsidP="00112719">
            <w:pPr>
              <w:rPr>
                <w:rFonts w:ascii="GHEA Grapalat" w:hAnsi="GHEA Grapalat" w:cs="Times New Roman"/>
                <w:sz w:val="24"/>
                <w:szCs w:val="24"/>
              </w:rPr>
            </w:pPr>
            <w:r w:rsidRPr="0092728C">
              <w:rPr>
                <w:rFonts w:ascii="GHEA Grapalat" w:hAnsi="GHEA Grapalat" w:cs="Times New Roman"/>
                <w:sz w:val="24"/>
                <w:szCs w:val="24"/>
              </w:rPr>
              <w:t>12</w:t>
            </w:r>
          </w:p>
        </w:tc>
        <w:tc>
          <w:tcPr>
            <w:tcW w:w="4410" w:type="dxa"/>
          </w:tcPr>
          <w:p w14:paraId="38689A1E" w14:textId="5A5A114D" w:rsidR="009B2DA5" w:rsidRPr="0092728C" w:rsidRDefault="00C369D8" w:rsidP="00C369D8">
            <w:pPr>
              <w:rPr>
                <w:rFonts w:ascii="GHEA Grapalat" w:hAnsi="GHEA Grapalat" w:cs="Times New Roman"/>
                <w:sz w:val="24"/>
                <w:szCs w:val="24"/>
              </w:rPr>
            </w:pPr>
            <w:r w:rsidRPr="0092728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Ավանդների փոխհատուցում և այլ հատուցումներ</w:t>
            </w:r>
          </w:p>
        </w:tc>
        <w:tc>
          <w:tcPr>
            <w:tcW w:w="1440" w:type="dxa"/>
          </w:tcPr>
          <w:p w14:paraId="1FED3A8E" w14:textId="77777777" w:rsidR="009B2DA5" w:rsidRPr="0092728C" w:rsidRDefault="009B2DA5" w:rsidP="00112719">
            <w:pPr>
              <w:jc w:val="center"/>
              <w:rPr>
                <w:rFonts w:ascii="GHEA Grapalat" w:hAnsi="GHEA Grapalat" w:cs="Times New Roman"/>
                <w:bCs/>
                <w:sz w:val="24"/>
                <w:szCs w:val="24"/>
                <w:lang w:val="fr-FR"/>
              </w:rPr>
            </w:pPr>
            <w:r w:rsidRPr="0092728C">
              <w:rPr>
                <w:rFonts w:ascii="GHEA Grapalat" w:hAnsi="GHEA Grapalat" w:cs="Times New Roman"/>
                <w:bCs/>
                <w:sz w:val="24"/>
                <w:szCs w:val="24"/>
                <w:lang w:val="fr-FR"/>
              </w:rPr>
              <w:t>1,212.0</w:t>
            </w:r>
          </w:p>
        </w:tc>
        <w:tc>
          <w:tcPr>
            <w:tcW w:w="1440" w:type="dxa"/>
          </w:tcPr>
          <w:p w14:paraId="6AEC2244" w14:textId="77777777" w:rsidR="009B2DA5" w:rsidRPr="0092728C" w:rsidRDefault="009B2DA5" w:rsidP="00112719">
            <w:pPr>
              <w:jc w:val="center"/>
              <w:rPr>
                <w:rFonts w:ascii="GHEA Grapalat" w:hAnsi="GHEA Grapalat" w:cs="Times New Roman"/>
                <w:bCs/>
                <w:sz w:val="24"/>
                <w:szCs w:val="24"/>
                <w:lang w:val="fr-FR"/>
              </w:rPr>
            </w:pPr>
            <w:r w:rsidRPr="0092728C">
              <w:rPr>
                <w:rFonts w:ascii="GHEA Grapalat" w:hAnsi="GHEA Grapalat" w:cs="Times New Roman"/>
                <w:bCs/>
                <w:sz w:val="24"/>
                <w:szCs w:val="24"/>
                <w:lang w:val="fr-FR"/>
              </w:rPr>
              <w:t>1,212.0</w:t>
            </w:r>
          </w:p>
        </w:tc>
        <w:tc>
          <w:tcPr>
            <w:tcW w:w="1440" w:type="dxa"/>
          </w:tcPr>
          <w:p w14:paraId="7FEB6BE2" w14:textId="77777777" w:rsidR="009B2DA5" w:rsidRPr="0092728C" w:rsidRDefault="009B2DA5" w:rsidP="00112719">
            <w:pPr>
              <w:jc w:val="center"/>
              <w:rPr>
                <w:rFonts w:ascii="GHEA Grapalat" w:hAnsi="GHEA Grapalat" w:cs="Times New Roman"/>
                <w:bCs/>
                <w:sz w:val="24"/>
                <w:szCs w:val="24"/>
                <w:lang w:val="fr-FR"/>
              </w:rPr>
            </w:pPr>
            <w:r w:rsidRPr="0092728C">
              <w:rPr>
                <w:rFonts w:ascii="GHEA Grapalat" w:hAnsi="GHEA Grapalat" w:cs="Times New Roman"/>
                <w:bCs/>
                <w:sz w:val="24"/>
                <w:szCs w:val="24"/>
                <w:lang w:val="fr-FR"/>
              </w:rPr>
              <w:t>1,212.0</w:t>
            </w:r>
          </w:p>
        </w:tc>
      </w:tr>
      <w:tr w:rsidR="009B2DA5" w:rsidRPr="0092728C" w14:paraId="6C56D09A" w14:textId="77777777" w:rsidTr="00112719">
        <w:tc>
          <w:tcPr>
            <w:tcW w:w="648" w:type="dxa"/>
          </w:tcPr>
          <w:p w14:paraId="008D863F" w14:textId="77777777" w:rsidR="009B2DA5" w:rsidRPr="0092728C" w:rsidRDefault="009B2DA5" w:rsidP="00112719">
            <w:pPr>
              <w:rPr>
                <w:rFonts w:ascii="GHEA Grapalat" w:hAnsi="GHEA Grapalat" w:cs="Times New Roman"/>
                <w:sz w:val="24"/>
                <w:szCs w:val="24"/>
              </w:rPr>
            </w:pPr>
            <w:r w:rsidRPr="0092728C">
              <w:rPr>
                <w:rFonts w:ascii="GHEA Grapalat" w:hAnsi="GHEA Grapalat" w:cs="Times New Roman"/>
                <w:sz w:val="24"/>
                <w:szCs w:val="24"/>
              </w:rPr>
              <w:t>13</w:t>
            </w:r>
          </w:p>
        </w:tc>
        <w:tc>
          <w:tcPr>
            <w:tcW w:w="4410" w:type="dxa"/>
          </w:tcPr>
          <w:p w14:paraId="5063C7F2" w14:textId="2FCD6F6F" w:rsidR="009B2DA5" w:rsidRPr="0092728C" w:rsidRDefault="00C369D8" w:rsidP="00C369D8">
            <w:pPr>
              <w:rPr>
                <w:rFonts w:ascii="GHEA Grapalat" w:hAnsi="GHEA Grapalat" w:cs="Times New Roman"/>
                <w:sz w:val="24"/>
                <w:szCs w:val="24"/>
              </w:rPr>
            </w:pPr>
            <w:r w:rsidRPr="0092728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Սոցիալական ապահովության ծրագիր</w:t>
            </w:r>
          </w:p>
        </w:tc>
        <w:tc>
          <w:tcPr>
            <w:tcW w:w="1440" w:type="dxa"/>
          </w:tcPr>
          <w:p w14:paraId="1EFA7D70" w14:textId="77777777" w:rsidR="009B2DA5" w:rsidRPr="0092728C" w:rsidRDefault="009B2DA5" w:rsidP="00112719">
            <w:pPr>
              <w:jc w:val="center"/>
              <w:rPr>
                <w:rFonts w:ascii="GHEA Grapalat" w:hAnsi="GHEA Grapalat" w:cs="Times New Roman"/>
                <w:bCs/>
                <w:sz w:val="24"/>
                <w:szCs w:val="24"/>
                <w:lang w:val="fr-FR"/>
              </w:rPr>
            </w:pPr>
            <w:r w:rsidRPr="0092728C">
              <w:rPr>
                <w:rFonts w:ascii="GHEA Grapalat" w:hAnsi="GHEA Grapalat" w:cs="Times New Roman"/>
                <w:bCs/>
                <w:sz w:val="24"/>
                <w:szCs w:val="24"/>
                <w:lang w:val="fr-FR"/>
              </w:rPr>
              <w:t>30,862.6</w:t>
            </w:r>
          </w:p>
        </w:tc>
        <w:tc>
          <w:tcPr>
            <w:tcW w:w="1440" w:type="dxa"/>
          </w:tcPr>
          <w:p w14:paraId="0AAAED8F" w14:textId="77777777" w:rsidR="009B2DA5" w:rsidRPr="0092728C" w:rsidRDefault="009B2DA5" w:rsidP="00112719">
            <w:pPr>
              <w:jc w:val="center"/>
              <w:rPr>
                <w:rFonts w:ascii="GHEA Grapalat" w:hAnsi="GHEA Grapalat" w:cs="Times New Roman"/>
                <w:bCs/>
                <w:sz w:val="24"/>
                <w:szCs w:val="24"/>
                <w:lang w:val="fr-FR"/>
              </w:rPr>
            </w:pPr>
            <w:r w:rsidRPr="0092728C">
              <w:rPr>
                <w:rFonts w:ascii="GHEA Grapalat" w:hAnsi="GHEA Grapalat" w:cs="Times New Roman"/>
                <w:bCs/>
                <w:sz w:val="24"/>
                <w:szCs w:val="24"/>
                <w:lang w:val="fr-FR"/>
              </w:rPr>
              <w:t>30,861.4</w:t>
            </w:r>
          </w:p>
        </w:tc>
        <w:tc>
          <w:tcPr>
            <w:tcW w:w="1440" w:type="dxa"/>
          </w:tcPr>
          <w:p w14:paraId="5A683F72" w14:textId="77777777" w:rsidR="009B2DA5" w:rsidRPr="0092728C" w:rsidRDefault="009B2DA5" w:rsidP="00112719">
            <w:pPr>
              <w:jc w:val="center"/>
              <w:rPr>
                <w:rFonts w:ascii="GHEA Grapalat" w:hAnsi="GHEA Grapalat" w:cs="Times New Roman"/>
                <w:bCs/>
                <w:sz w:val="24"/>
                <w:szCs w:val="24"/>
                <w:lang w:val="fr-FR"/>
              </w:rPr>
            </w:pPr>
            <w:r w:rsidRPr="0092728C">
              <w:rPr>
                <w:rFonts w:ascii="GHEA Grapalat" w:hAnsi="GHEA Grapalat" w:cs="Times New Roman"/>
                <w:bCs/>
                <w:sz w:val="24"/>
                <w:szCs w:val="24"/>
                <w:lang w:val="fr-FR"/>
              </w:rPr>
              <w:t>30,861.4</w:t>
            </w:r>
          </w:p>
        </w:tc>
      </w:tr>
      <w:tr w:rsidR="009B2DA5" w:rsidRPr="0092728C" w14:paraId="3F1EDD32" w14:textId="77777777" w:rsidTr="00112719">
        <w:tc>
          <w:tcPr>
            <w:tcW w:w="648" w:type="dxa"/>
          </w:tcPr>
          <w:p w14:paraId="598D9C21" w14:textId="77777777" w:rsidR="009B2DA5" w:rsidRPr="0092728C" w:rsidRDefault="009B2DA5" w:rsidP="00112719">
            <w:pPr>
              <w:rPr>
                <w:rFonts w:ascii="GHEA Grapalat" w:hAnsi="GHEA Grapalat" w:cs="Times New Roman"/>
                <w:sz w:val="24"/>
                <w:szCs w:val="24"/>
              </w:rPr>
            </w:pPr>
            <w:r w:rsidRPr="0092728C">
              <w:rPr>
                <w:rFonts w:ascii="GHEA Grapalat" w:hAnsi="GHEA Grapalat" w:cs="Times New Roman"/>
                <w:sz w:val="24"/>
                <w:szCs w:val="24"/>
              </w:rPr>
              <w:t>14</w:t>
            </w:r>
          </w:p>
        </w:tc>
        <w:tc>
          <w:tcPr>
            <w:tcW w:w="4410" w:type="dxa"/>
          </w:tcPr>
          <w:p w14:paraId="28AB8551" w14:textId="4EC0F117" w:rsidR="009B2DA5" w:rsidRPr="0092728C" w:rsidRDefault="00C369D8" w:rsidP="000C7BC6">
            <w:pPr>
              <w:rPr>
                <w:rFonts w:ascii="GHEA Grapalat" w:hAnsi="GHEA Grapalat" w:cs="Times New Roman"/>
                <w:sz w:val="24"/>
                <w:szCs w:val="24"/>
              </w:rPr>
            </w:pPr>
            <w:r w:rsidRPr="0092728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Բնակչության առանձին խմբերի համար բնակարան</w:t>
            </w:r>
            <w:r w:rsidR="000C7BC6" w:rsidRPr="0092728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ի</w:t>
            </w:r>
            <w:r w:rsidRPr="0092728C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 ապահովում</w:t>
            </w:r>
          </w:p>
        </w:tc>
        <w:tc>
          <w:tcPr>
            <w:tcW w:w="1440" w:type="dxa"/>
          </w:tcPr>
          <w:p w14:paraId="57263A68" w14:textId="77777777" w:rsidR="009B2DA5" w:rsidRPr="0092728C" w:rsidRDefault="009B2DA5" w:rsidP="00112719">
            <w:pPr>
              <w:jc w:val="center"/>
              <w:rPr>
                <w:rFonts w:ascii="GHEA Grapalat" w:hAnsi="GHEA Grapalat" w:cs="Times New Roman"/>
                <w:bCs/>
                <w:sz w:val="24"/>
                <w:szCs w:val="24"/>
                <w:lang w:val="fr-FR"/>
              </w:rPr>
            </w:pPr>
            <w:r w:rsidRPr="0092728C">
              <w:rPr>
                <w:rFonts w:ascii="GHEA Grapalat" w:hAnsi="GHEA Grapalat" w:cs="Times New Roman"/>
                <w:bCs/>
                <w:sz w:val="24"/>
                <w:szCs w:val="24"/>
                <w:lang w:val="fr-FR"/>
              </w:rPr>
              <w:t>1,790.6</w:t>
            </w:r>
          </w:p>
        </w:tc>
        <w:tc>
          <w:tcPr>
            <w:tcW w:w="1440" w:type="dxa"/>
          </w:tcPr>
          <w:p w14:paraId="709B9AA5" w14:textId="77777777" w:rsidR="009B2DA5" w:rsidRPr="0092728C" w:rsidRDefault="009B2DA5" w:rsidP="00112719">
            <w:pPr>
              <w:jc w:val="center"/>
              <w:rPr>
                <w:rFonts w:ascii="GHEA Grapalat" w:hAnsi="GHEA Grapalat" w:cs="Times New Roman"/>
                <w:bCs/>
                <w:sz w:val="24"/>
                <w:szCs w:val="24"/>
                <w:lang w:val="fr-FR"/>
              </w:rPr>
            </w:pPr>
            <w:r w:rsidRPr="0092728C">
              <w:rPr>
                <w:rFonts w:ascii="GHEA Grapalat" w:hAnsi="GHEA Grapalat" w:cs="Times New Roman"/>
                <w:bCs/>
                <w:sz w:val="24"/>
                <w:szCs w:val="24"/>
                <w:lang w:val="fr-FR"/>
              </w:rPr>
              <w:t>1,620.2</w:t>
            </w:r>
          </w:p>
        </w:tc>
        <w:tc>
          <w:tcPr>
            <w:tcW w:w="1440" w:type="dxa"/>
          </w:tcPr>
          <w:p w14:paraId="1C88973E" w14:textId="77777777" w:rsidR="009B2DA5" w:rsidRPr="0092728C" w:rsidRDefault="009B2DA5" w:rsidP="00112719">
            <w:pPr>
              <w:jc w:val="center"/>
              <w:rPr>
                <w:rFonts w:ascii="GHEA Grapalat" w:hAnsi="GHEA Grapalat" w:cs="Times New Roman"/>
                <w:bCs/>
                <w:sz w:val="24"/>
                <w:szCs w:val="24"/>
                <w:lang w:val="fr-FR"/>
              </w:rPr>
            </w:pPr>
            <w:r w:rsidRPr="0092728C">
              <w:rPr>
                <w:rFonts w:ascii="GHEA Grapalat" w:hAnsi="GHEA Grapalat" w:cs="Times New Roman"/>
                <w:bCs/>
                <w:sz w:val="24"/>
                <w:szCs w:val="24"/>
                <w:lang w:val="fr-FR"/>
              </w:rPr>
              <w:t>1,620.2</w:t>
            </w:r>
          </w:p>
        </w:tc>
      </w:tr>
      <w:tr w:rsidR="009B2DA5" w:rsidRPr="0092728C" w14:paraId="0FB041E6" w14:textId="77777777" w:rsidTr="00112719">
        <w:tc>
          <w:tcPr>
            <w:tcW w:w="648" w:type="dxa"/>
          </w:tcPr>
          <w:p w14:paraId="1E189F6F" w14:textId="77777777" w:rsidR="009B2DA5" w:rsidRPr="0092728C" w:rsidRDefault="009B2DA5" w:rsidP="00112719">
            <w:pPr>
              <w:rPr>
                <w:rFonts w:ascii="GHEA Grapalat" w:hAnsi="GHEA Grapalat" w:cs="Times New Roman"/>
                <w:sz w:val="24"/>
                <w:szCs w:val="24"/>
              </w:rPr>
            </w:pPr>
            <w:r w:rsidRPr="0092728C">
              <w:rPr>
                <w:rFonts w:ascii="GHEA Grapalat" w:hAnsi="GHEA Grapalat" w:cs="Times New Roman"/>
                <w:sz w:val="24"/>
                <w:szCs w:val="24"/>
              </w:rPr>
              <w:t>15</w:t>
            </w:r>
          </w:p>
        </w:tc>
        <w:tc>
          <w:tcPr>
            <w:tcW w:w="4410" w:type="dxa"/>
          </w:tcPr>
          <w:p w14:paraId="31A917C1" w14:textId="1EE62F01" w:rsidR="009B2DA5" w:rsidRPr="0092728C" w:rsidRDefault="000C7BC6" w:rsidP="000C7BC6">
            <w:pPr>
              <w:rPr>
                <w:rFonts w:ascii="GHEA Grapalat" w:hAnsi="GHEA Grapalat" w:cs="Times New Roman"/>
                <w:sz w:val="24"/>
                <w:szCs w:val="24"/>
              </w:rPr>
            </w:pPr>
            <w:r w:rsidRPr="0092728C">
              <w:rPr>
                <w:rFonts w:ascii="GHEA Grapalat" w:hAnsi="GHEA Grapalat"/>
                <w:color w:val="222222"/>
                <w:sz w:val="23"/>
                <w:szCs w:val="23"/>
                <w:shd w:val="clear" w:color="auto" w:fill="FFFFFF"/>
                <w:lang w:val="hy-AM"/>
              </w:rPr>
              <w:t xml:space="preserve">Համաշխարհային Բանկի կողմից ֆինանսավորվող </w:t>
            </w:r>
            <w:r w:rsidRPr="0092728C">
              <w:rPr>
                <w:rFonts w:ascii="GHEA Grapalat" w:hAnsi="GHEA Grapalat"/>
                <w:color w:val="222222"/>
                <w:sz w:val="23"/>
                <w:szCs w:val="23"/>
                <w:shd w:val="clear" w:color="auto" w:fill="FFFFFF"/>
              </w:rPr>
              <w:t>«</w:t>
            </w:r>
            <w:proofErr w:type="spellStart"/>
            <w:r w:rsidRPr="0092728C">
              <w:rPr>
                <w:rFonts w:ascii="GHEA Grapalat" w:hAnsi="GHEA Grapalat"/>
                <w:color w:val="222222"/>
                <w:sz w:val="23"/>
                <w:szCs w:val="23"/>
                <w:shd w:val="clear" w:color="auto" w:fill="FFFFFF"/>
              </w:rPr>
              <w:t>Սոցիալական</w:t>
            </w:r>
            <w:proofErr w:type="spellEnd"/>
            <w:r w:rsidRPr="0092728C">
              <w:rPr>
                <w:rFonts w:ascii="GHEA Grapalat" w:hAnsi="GHEA Grapalat"/>
                <w:color w:val="222222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92728C">
              <w:rPr>
                <w:rFonts w:ascii="GHEA Grapalat" w:hAnsi="GHEA Grapalat"/>
                <w:color w:val="222222"/>
                <w:sz w:val="23"/>
                <w:szCs w:val="23"/>
                <w:shd w:val="clear" w:color="auto" w:fill="FFFFFF"/>
              </w:rPr>
              <w:lastRenderedPageBreak/>
              <w:t>պաշտպանության</w:t>
            </w:r>
            <w:proofErr w:type="spellEnd"/>
            <w:r w:rsidRPr="0092728C">
              <w:rPr>
                <w:rFonts w:ascii="GHEA Grapalat" w:hAnsi="GHEA Grapalat"/>
                <w:color w:val="222222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92728C">
              <w:rPr>
                <w:rFonts w:ascii="GHEA Grapalat" w:hAnsi="GHEA Grapalat"/>
                <w:color w:val="222222"/>
                <w:sz w:val="23"/>
                <w:szCs w:val="23"/>
                <w:shd w:val="clear" w:color="auto" w:fill="FFFFFF"/>
              </w:rPr>
              <w:t>վարչարարության</w:t>
            </w:r>
            <w:proofErr w:type="spellEnd"/>
            <w:r w:rsidRPr="0092728C">
              <w:rPr>
                <w:rFonts w:ascii="GHEA Grapalat" w:hAnsi="GHEA Grapalat"/>
                <w:color w:val="222222"/>
                <w:sz w:val="23"/>
                <w:szCs w:val="23"/>
                <w:shd w:val="clear" w:color="auto" w:fill="FFFFFF"/>
                <w:lang w:val="hy-AM"/>
              </w:rPr>
              <w:t xml:space="preserve"> 2-րդ ծրագիր</w:t>
            </w:r>
            <w:r w:rsidRPr="0092728C">
              <w:rPr>
                <w:rFonts w:ascii="GHEA Grapalat" w:hAnsi="GHEA Grapalat"/>
                <w:color w:val="222222"/>
                <w:sz w:val="23"/>
                <w:szCs w:val="23"/>
                <w:shd w:val="clear" w:color="auto" w:fill="FFFFFF"/>
              </w:rPr>
              <w:t>»</w:t>
            </w:r>
          </w:p>
        </w:tc>
        <w:tc>
          <w:tcPr>
            <w:tcW w:w="1440" w:type="dxa"/>
          </w:tcPr>
          <w:p w14:paraId="3F0103F5" w14:textId="77777777" w:rsidR="009B2DA5" w:rsidRPr="0092728C" w:rsidRDefault="009B2DA5" w:rsidP="00112719">
            <w:pPr>
              <w:jc w:val="center"/>
              <w:rPr>
                <w:rFonts w:ascii="GHEA Grapalat" w:hAnsi="GHEA Grapalat" w:cs="Times New Roman"/>
                <w:bCs/>
                <w:sz w:val="24"/>
                <w:szCs w:val="24"/>
                <w:lang w:val="fr-FR"/>
              </w:rPr>
            </w:pPr>
            <w:r w:rsidRPr="0092728C">
              <w:rPr>
                <w:rFonts w:ascii="GHEA Grapalat" w:hAnsi="GHEA Grapalat" w:cs="Times New Roman"/>
                <w:bCs/>
                <w:sz w:val="24"/>
                <w:szCs w:val="24"/>
                <w:lang w:val="fr-FR"/>
              </w:rPr>
              <w:lastRenderedPageBreak/>
              <w:t>2,053.4</w:t>
            </w:r>
          </w:p>
        </w:tc>
        <w:tc>
          <w:tcPr>
            <w:tcW w:w="1440" w:type="dxa"/>
          </w:tcPr>
          <w:p w14:paraId="2501945D" w14:textId="77777777" w:rsidR="009B2DA5" w:rsidRPr="0092728C" w:rsidRDefault="009B2DA5" w:rsidP="00112719">
            <w:pPr>
              <w:jc w:val="center"/>
              <w:rPr>
                <w:rFonts w:ascii="GHEA Grapalat" w:hAnsi="GHEA Grapalat" w:cs="Times New Roman"/>
                <w:bCs/>
                <w:sz w:val="24"/>
                <w:szCs w:val="24"/>
                <w:lang w:val="fr-FR"/>
              </w:rPr>
            </w:pPr>
            <w:r w:rsidRPr="0092728C">
              <w:rPr>
                <w:rFonts w:ascii="GHEA Grapalat" w:hAnsi="GHEA Grapalat" w:cs="Times New Roman"/>
                <w:bCs/>
                <w:sz w:val="24"/>
                <w:szCs w:val="24"/>
                <w:lang w:val="fr-FR"/>
              </w:rPr>
              <w:t>410.7</w:t>
            </w:r>
          </w:p>
        </w:tc>
        <w:tc>
          <w:tcPr>
            <w:tcW w:w="1440" w:type="dxa"/>
          </w:tcPr>
          <w:p w14:paraId="48A57CC4" w14:textId="77777777" w:rsidR="009B2DA5" w:rsidRPr="0092728C" w:rsidRDefault="009B2DA5" w:rsidP="00112719">
            <w:pPr>
              <w:jc w:val="center"/>
              <w:rPr>
                <w:rFonts w:ascii="GHEA Grapalat" w:hAnsi="GHEA Grapalat" w:cs="Times New Roman"/>
                <w:bCs/>
                <w:sz w:val="24"/>
                <w:szCs w:val="24"/>
                <w:lang w:val="fr-FR"/>
              </w:rPr>
            </w:pPr>
            <w:r w:rsidRPr="0092728C">
              <w:rPr>
                <w:rFonts w:ascii="GHEA Grapalat" w:hAnsi="GHEA Grapalat" w:cs="Times New Roman"/>
                <w:bCs/>
                <w:sz w:val="24"/>
                <w:szCs w:val="24"/>
                <w:lang w:val="fr-FR"/>
              </w:rPr>
              <w:t>273.8</w:t>
            </w:r>
          </w:p>
        </w:tc>
      </w:tr>
      <w:tr w:rsidR="009B2DA5" w:rsidRPr="0092728C" w14:paraId="4F04EA13" w14:textId="77777777" w:rsidTr="00112719">
        <w:tc>
          <w:tcPr>
            <w:tcW w:w="648" w:type="dxa"/>
          </w:tcPr>
          <w:p w14:paraId="77DCCE19" w14:textId="77777777" w:rsidR="009B2DA5" w:rsidRPr="0092728C" w:rsidRDefault="009B2DA5" w:rsidP="00112719">
            <w:pPr>
              <w:rPr>
                <w:rFonts w:ascii="GHEA Grapalat" w:hAnsi="GHEA Grapalat" w:cs="Times New Roman"/>
                <w:sz w:val="24"/>
                <w:szCs w:val="24"/>
              </w:rPr>
            </w:pPr>
            <w:r w:rsidRPr="0092728C">
              <w:rPr>
                <w:rFonts w:ascii="GHEA Grapalat" w:hAnsi="GHEA Grapalat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410" w:type="dxa"/>
          </w:tcPr>
          <w:p w14:paraId="6CDB821A" w14:textId="2A63F090" w:rsidR="009B2DA5" w:rsidRPr="0092728C" w:rsidRDefault="000C7BC6" w:rsidP="00291B51">
            <w:pPr>
              <w:rPr>
                <w:rFonts w:ascii="GHEA Grapalat" w:hAnsi="GHEA Grapalat"/>
                <w:color w:val="222222"/>
                <w:sz w:val="23"/>
                <w:szCs w:val="23"/>
                <w:shd w:val="clear" w:color="auto" w:fill="FFFFFF"/>
                <w:lang w:val="hy-AM"/>
              </w:rPr>
            </w:pPr>
            <w:r w:rsidRPr="0092728C">
              <w:rPr>
                <w:rFonts w:ascii="GHEA Grapalat" w:hAnsi="GHEA Grapalat"/>
                <w:color w:val="222222"/>
                <w:sz w:val="23"/>
                <w:szCs w:val="23"/>
                <w:shd w:val="clear" w:color="auto" w:fill="FFFFFF"/>
                <w:lang w:val="hy-AM"/>
              </w:rPr>
              <w:t>Սոցիալական պաշտպանության բնագավառում պետական քաղաքականության մշակում, ծրագրերի համակարգում և մոնիթորինգ</w:t>
            </w:r>
          </w:p>
        </w:tc>
        <w:tc>
          <w:tcPr>
            <w:tcW w:w="1440" w:type="dxa"/>
          </w:tcPr>
          <w:p w14:paraId="3C1B0460" w14:textId="77777777" w:rsidR="009B2DA5" w:rsidRPr="0092728C" w:rsidRDefault="009B2DA5" w:rsidP="00112719">
            <w:pPr>
              <w:jc w:val="center"/>
              <w:rPr>
                <w:rFonts w:ascii="GHEA Grapalat" w:hAnsi="GHEA Grapalat" w:cs="Times New Roman"/>
                <w:bCs/>
                <w:sz w:val="24"/>
                <w:szCs w:val="24"/>
                <w:lang w:val="fr-FR"/>
              </w:rPr>
            </w:pPr>
            <w:r w:rsidRPr="0092728C">
              <w:rPr>
                <w:rFonts w:ascii="GHEA Grapalat" w:hAnsi="GHEA Grapalat" w:cs="Times New Roman"/>
                <w:bCs/>
                <w:sz w:val="24"/>
                <w:szCs w:val="24"/>
                <w:lang w:val="fr-FR"/>
              </w:rPr>
              <w:t>5,736.4</w:t>
            </w:r>
          </w:p>
        </w:tc>
        <w:tc>
          <w:tcPr>
            <w:tcW w:w="1440" w:type="dxa"/>
          </w:tcPr>
          <w:p w14:paraId="7383A420" w14:textId="77777777" w:rsidR="009B2DA5" w:rsidRPr="0092728C" w:rsidRDefault="009B2DA5" w:rsidP="00112719">
            <w:pPr>
              <w:jc w:val="center"/>
              <w:rPr>
                <w:rFonts w:ascii="GHEA Grapalat" w:hAnsi="GHEA Grapalat" w:cs="Times New Roman"/>
                <w:bCs/>
                <w:sz w:val="24"/>
                <w:szCs w:val="24"/>
                <w:lang w:val="fr-FR"/>
              </w:rPr>
            </w:pPr>
            <w:r w:rsidRPr="0092728C">
              <w:rPr>
                <w:rFonts w:ascii="GHEA Grapalat" w:hAnsi="GHEA Grapalat" w:cs="Times New Roman"/>
                <w:bCs/>
                <w:sz w:val="24"/>
                <w:szCs w:val="24"/>
                <w:lang w:val="fr-FR"/>
              </w:rPr>
              <w:t>5,808.6</w:t>
            </w:r>
          </w:p>
        </w:tc>
        <w:tc>
          <w:tcPr>
            <w:tcW w:w="1440" w:type="dxa"/>
          </w:tcPr>
          <w:p w14:paraId="1C3C43E2" w14:textId="77777777" w:rsidR="009B2DA5" w:rsidRPr="0092728C" w:rsidRDefault="009B2DA5" w:rsidP="00112719">
            <w:pPr>
              <w:jc w:val="center"/>
              <w:rPr>
                <w:rFonts w:ascii="GHEA Grapalat" w:hAnsi="GHEA Grapalat" w:cs="Times New Roman"/>
                <w:bCs/>
                <w:sz w:val="24"/>
                <w:szCs w:val="24"/>
                <w:lang w:val="fr-FR"/>
              </w:rPr>
            </w:pPr>
            <w:r w:rsidRPr="0092728C">
              <w:rPr>
                <w:rFonts w:ascii="GHEA Grapalat" w:hAnsi="GHEA Grapalat" w:cs="Times New Roman"/>
                <w:bCs/>
                <w:sz w:val="24"/>
                <w:szCs w:val="24"/>
                <w:lang w:val="fr-FR"/>
              </w:rPr>
              <w:t>5,882.1</w:t>
            </w:r>
          </w:p>
        </w:tc>
      </w:tr>
      <w:tr w:rsidR="009B2DA5" w:rsidRPr="0092728C" w14:paraId="42C901CA" w14:textId="77777777" w:rsidTr="00112719">
        <w:tc>
          <w:tcPr>
            <w:tcW w:w="648" w:type="dxa"/>
          </w:tcPr>
          <w:p w14:paraId="0A94C4DB" w14:textId="77777777" w:rsidR="009B2DA5" w:rsidRPr="0092728C" w:rsidRDefault="009B2DA5" w:rsidP="00112719">
            <w:pPr>
              <w:rPr>
                <w:rFonts w:ascii="GHEA Grapalat" w:hAnsi="GHEA Grapalat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14:paraId="0850B2E5" w14:textId="225DE6DD" w:rsidR="009B2DA5" w:rsidRPr="0092728C" w:rsidRDefault="00291B51" w:rsidP="00291B51">
            <w:pPr>
              <w:jc w:val="center"/>
              <w:rPr>
                <w:rFonts w:ascii="GHEA Grapalat" w:hAnsi="GHEA Grapalat" w:cs="Times New Roman"/>
                <w:b/>
                <w:sz w:val="24"/>
                <w:szCs w:val="24"/>
              </w:rPr>
            </w:pPr>
            <w:r w:rsidRPr="0092728C">
              <w:rPr>
                <w:rFonts w:ascii="GHEA Grapalat" w:hAnsi="GHEA Grapalat" w:cs="Times New Roman"/>
                <w:b/>
                <w:sz w:val="24"/>
                <w:szCs w:val="24"/>
                <w:lang w:val="hy-AM"/>
              </w:rPr>
              <w:t>Ընդամենը բյուջե՝</w:t>
            </w:r>
          </w:p>
        </w:tc>
        <w:tc>
          <w:tcPr>
            <w:tcW w:w="1440" w:type="dxa"/>
          </w:tcPr>
          <w:p w14:paraId="1AEBAA8C" w14:textId="77777777" w:rsidR="009B2DA5" w:rsidRPr="0092728C" w:rsidRDefault="009B2DA5" w:rsidP="00112719">
            <w:pPr>
              <w:jc w:val="center"/>
              <w:rPr>
                <w:rFonts w:ascii="GHEA Grapalat" w:hAnsi="GHEA Grapalat" w:cs="Times New Roman"/>
                <w:b/>
                <w:sz w:val="24"/>
                <w:szCs w:val="24"/>
              </w:rPr>
            </w:pPr>
            <w:r w:rsidRPr="0092728C">
              <w:rPr>
                <w:rFonts w:ascii="GHEA Grapalat" w:hAnsi="GHEA Grapalat" w:cs="Times New Roman"/>
                <w:b/>
                <w:bCs/>
                <w:sz w:val="24"/>
                <w:szCs w:val="24"/>
                <w:lang w:val="fr-FR"/>
              </w:rPr>
              <w:t>503,611</w:t>
            </w:r>
            <w:r w:rsidRPr="0092728C">
              <w:rPr>
                <w:rFonts w:ascii="MS Mincho" w:hAnsi="MS Mincho" w:cs="MS Mincho"/>
                <w:b/>
                <w:bCs/>
                <w:sz w:val="24"/>
                <w:szCs w:val="24"/>
                <w:lang w:val="hy-AM"/>
              </w:rPr>
              <w:t>․</w:t>
            </w:r>
            <w:r w:rsidRPr="0092728C">
              <w:rPr>
                <w:rFonts w:ascii="GHEA Grapalat" w:hAnsi="GHEA Grapalat" w:cs="Times New Roman"/>
                <w:b/>
                <w:bCs/>
                <w:sz w:val="24"/>
                <w:szCs w:val="24"/>
                <w:lang w:val="fr-FR"/>
              </w:rPr>
              <w:t>7</w:t>
            </w:r>
          </w:p>
        </w:tc>
        <w:tc>
          <w:tcPr>
            <w:tcW w:w="1440" w:type="dxa"/>
          </w:tcPr>
          <w:p w14:paraId="5DFA8EE8" w14:textId="77777777" w:rsidR="009B2DA5" w:rsidRPr="0092728C" w:rsidRDefault="009B2DA5" w:rsidP="00112719">
            <w:pPr>
              <w:jc w:val="center"/>
              <w:rPr>
                <w:rFonts w:ascii="GHEA Grapalat" w:hAnsi="GHEA Grapalat" w:cs="Times New Roman"/>
                <w:b/>
                <w:sz w:val="24"/>
                <w:szCs w:val="24"/>
              </w:rPr>
            </w:pPr>
            <w:r w:rsidRPr="0092728C">
              <w:rPr>
                <w:rFonts w:ascii="GHEA Grapalat" w:hAnsi="GHEA Grapalat" w:cs="Times New Roman"/>
                <w:b/>
                <w:bCs/>
                <w:sz w:val="24"/>
                <w:szCs w:val="24"/>
                <w:lang w:val="fr-FR"/>
              </w:rPr>
              <w:t>508,174</w:t>
            </w:r>
            <w:r w:rsidRPr="0092728C">
              <w:rPr>
                <w:rFonts w:ascii="MS Mincho" w:hAnsi="MS Mincho" w:cs="MS Mincho"/>
                <w:b/>
                <w:bCs/>
                <w:sz w:val="24"/>
                <w:szCs w:val="24"/>
                <w:lang w:val="hy-AM"/>
              </w:rPr>
              <w:t>․</w:t>
            </w:r>
            <w:r w:rsidRPr="0092728C">
              <w:rPr>
                <w:rFonts w:ascii="GHEA Grapalat" w:hAnsi="GHEA Grapalat" w:cs="Times New Roman"/>
                <w:b/>
                <w:bCs/>
                <w:sz w:val="24"/>
                <w:szCs w:val="24"/>
                <w:lang w:val="fr-FR"/>
              </w:rPr>
              <w:t>2</w:t>
            </w:r>
          </w:p>
        </w:tc>
        <w:tc>
          <w:tcPr>
            <w:tcW w:w="1440" w:type="dxa"/>
          </w:tcPr>
          <w:p w14:paraId="70493025" w14:textId="77777777" w:rsidR="009B2DA5" w:rsidRPr="0092728C" w:rsidRDefault="009B2DA5" w:rsidP="00112719">
            <w:pPr>
              <w:jc w:val="center"/>
              <w:rPr>
                <w:rFonts w:ascii="GHEA Grapalat" w:hAnsi="GHEA Grapalat" w:cs="Times New Roman"/>
                <w:b/>
                <w:sz w:val="24"/>
                <w:szCs w:val="24"/>
              </w:rPr>
            </w:pPr>
            <w:r w:rsidRPr="0092728C">
              <w:rPr>
                <w:rFonts w:ascii="GHEA Grapalat" w:hAnsi="GHEA Grapalat" w:cs="Times New Roman"/>
                <w:b/>
                <w:bCs/>
                <w:sz w:val="24"/>
                <w:szCs w:val="24"/>
                <w:lang w:val="fr-FR"/>
              </w:rPr>
              <w:t>514,511</w:t>
            </w:r>
            <w:r w:rsidRPr="0092728C">
              <w:rPr>
                <w:rFonts w:ascii="MS Mincho" w:hAnsi="MS Mincho" w:cs="MS Mincho"/>
                <w:b/>
                <w:bCs/>
                <w:sz w:val="24"/>
                <w:szCs w:val="24"/>
                <w:lang w:val="fr-FR"/>
              </w:rPr>
              <w:t>․</w:t>
            </w:r>
            <w:r w:rsidRPr="0092728C">
              <w:rPr>
                <w:rFonts w:ascii="GHEA Grapalat" w:hAnsi="GHEA Grapalat" w:cs="Times New Roman"/>
                <w:b/>
                <w:bCs/>
                <w:sz w:val="24"/>
                <w:szCs w:val="24"/>
                <w:lang w:val="fr-FR"/>
              </w:rPr>
              <w:t>2</w:t>
            </w:r>
          </w:p>
        </w:tc>
      </w:tr>
    </w:tbl>
    <w:p w14:paraId="34567016" w14:textId="77777777" w:rsidR="009B2DA5" w:rsidRPr="0092728C" w:rsidRDefault="009B2DA5" w:rsidP="009B2DA5">
      <w:pPr>
        <w:rPr>
          <w:rFonts w:ascii="GHEA Grapalat" w:hAnsi="GHEA Grapalat" w:cs="Times New Roman"/>
          <w:sz w:val="24"/>
          <w:szCs w:val="24"/>
        </w:rPr>
      </w:pPr>
    </w:p>
    <w:p w14:paraId="7316BD54" w14:textId="150EE308" w:rsidR="00997F1B" w:rsidRDefault="00997F1B">
      <w:pPr>
        <w:rPr>
          <w:rFonts w:ascii="GHEA Grapalat" w:hAnsi="GHEA Grapalat" w:cs="Times New Roman"/>
          <w:sz w:val="24"/>
          <w:szCs w:val="24"/>
        </w:rPr>
      </w:pPr>
      <w:r>
        <w:rPr>
          <w:rFonts w:ascii="GHEA Grapalat" w:hAnsi="GHEA Grapalat" w:cs="Times New Roman"/>
          <w:sz w:val="24"/>
          <w:szCs w:val="24"/>
        </w:rPr>
        <w:br w:type="page"/>
      </w:r>
    </w:p>
    <w:p w14:paraId="662E00C2" w14:textId="21A65A74" w:rsidR="00997F1B" w:rsidRPr="006D75A7" w:rsidRDefault="006D75A7" w:rsidP="006D75A7">
      <w:pPr>
        <w:jc w:val="center"/>
        <w:rPr>
          <w:rFonts w:ascii="GHEA Grapalat" w:hAnsi="GHEA Grapalat" w:cs="Times New Roman"/>
          <w:b/>
          <w:bCs/>
          <w:sz w:val="24"/>
          <w:szCs w:val="24"/>
          <w:lang w:val="hy-AM"/>
        </w:rPr>
      </w:pPr>
      <w:r w:rsidRPr="006D75A7">
        <w:rPr>
          <w:rFonts w:ascii="GHEA Grapalat" w:hAnsi="GHEA Grapalat" w:cs="Times New Roman"/>
          <w:b/>
          <w:bCs/>
          <w:sz w:val="24"/>
          <w:szCs w:val="24"/>
          <w:lang w:val="hy-AM"/>
        </w:rPr>
        <w:lastRenderedPageBreak/>
        <w:t>Հավելված IV – Գենդերային զգայուն բյուջետավորման մասով միջազգային պարտավորություններ և ազգային փաստաթղթեր</w:t>
      </w:r>
      <w:r w:rsidR="00997F1B" w:rsidRPr="006D75A7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 </w:t>
      </w:r>
    </w:p>
    <w:p w14:paraId="0DDFFFCD" w14:textId="77777777" w:rsidR="00997F1B" w:rsidRDefault="00997F1B" w:rsidP="00997F1B">
      <w:pPr>
        <w:pStyle w:val="ListParagraph"/>
        <w:autoSpaceDE w:val="0"/>
        <w:autoSpaceDN w:val="0"/>
        <w:adjustRightInd w:val="0"/>
        <w:spacing w:after="0" w:line="360" w:lineRule="auto"/>
        <w:ind w:left="900"/>
        <w:rPr>
          <w:rFonts w:ascii="GHEA Grapalat" w:hAnsi="GHEA Grapalat" w:cs="Times New Roman"/>
          <w:b/>
          <w:i/>
          <w:iCs/>
          <w:color w:val="000000"/>
          <w:sz w:val="24"/>
          <w:szCs w:val="24"/>
        </w:rPr>
      </w:pPr>
    </w:p>
    <w:p w14:paraId="620D27CC" w14:textId="681C8C6A" w:rsidR="007F20FC" w:rsidRDefault="007F20FC" w:rsidP="007F20F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 w:cs="Times New Roman"/>
          <w:b/>
          <w:i/>
          <w:iCs/>
          <w:color w:val="000000"/>
          <w:sz w:val="24"/>
          <w:szCs w:val="24"/>
          <w:lang w:val="hy-AM"/>
        </w:rPr>
      </w:pPr>
      <w:r>
        <w:rPr>
          <w:rFonts w:ascii="GHEA Grapalat" w:hAnsi="GHEA Grapalat" w:cs="Times New Roman"/>
          <w:b/>
          <w:i/>
          <w:iCs/>
          <w:color w:val="000000"/>
          <w:sz w:val="24"/>
          <w:szCs w:val="24"/>
          <w:lang w:val="hy-AM"/>
        </w:rPr>
        <w:t>ԳԵՆԴԵՐԱՅԻՆ ԶԳԱՅՈՒՆ ԲՅՈՒՋԵՏԱՎՈՐՄԱՆ ՄԱՍՈՎ ՄԻՋԱԶԳԱՅԻՆ ՊԱՐՏԱՎՈՐՈՒԹՅՈՒՆՆԵՐԸ</w:t>
      </w:r>
    </w:p>
    <w:p w14:paraId="300E1DF1" w14:textId="77777777" w:rsidR="007F20FC" w:rsidRPr="007F20FC" w:rsidRDefault="007F20FC" w:rsidP="007F20FC">
      <w:pPr>
        <w:autoSpaceDE w:val="0"/>
        <w:autoSpaceDN w:val="0"/>
        <w:adjustRightInd w:val="0"/>
        <w:spacing w:after="0" w:line="360" w:lineRule="auto"/>
        <w:rPr>
          <w:rFonts w:ascii="GHEA Grapalat" w:hAnsi="GHEA Grapalat" w:cs="Times New Roman"/>
          <w:iCs/>
          <w:color w:val="000000"/>
          <w:sz w:val="24"/>
          <w:szCs w:val="24"/>
          <w:lang w:val="hy-AM"/>
        </w:rPr>
      </w:pPr>
    </w:p>
    <w:p w14:paraId="65650F79" w14:textId="77777777" w:rsidR="00997F1B" w:rsidRPr="0092728C" w:rsidRDefault="00997F1B" w:rsidP="00997F1B">
      <w:pPr>
        <w:autoSpaceDE w:val="0"/>
        <w:autoSpaceDN w:val="0"/>
        <w:adjustRightInd w:val="0"/>
        <w:spacing w:line="360" w:lineRule="auto"/>
        <w:ind w:firstLine="360"/>
        <w:rPr>
          <w:rFonts w:ascii="GHEA Grapalat" w:hAnsi="GHEA Grapalat" w:cs="Times New Roman"/>
          <w:b/>
          <w:bCs/>
          <w:iCs/>
          <w:color w:val="000000"/>
          <w:sz w:val="24"/>
          <w:szCs w:val="24"/>
          <w:lang w:val="hy-AM"/>
        </w:rPr>
      </w:pPr>
      <w:r w:rsidRPr="0092728C">
        <w:rPr>
          <w:rFonts w:ascii="GHEA Grapalat" w:hAnsi="GHEA Grapalat" w:cs="Times New Roman"/>
          <w:b/>
          <w:bCs/>
          <w:iCs/>
          <w:color w:val="000000"/>
          <w:sz w:val="24"/>
          <w:szCs w:val="24"/>
          <w:lang w:val="hy-AM"/>
        </w:rPr>
        <w:t xml:space="preserve">Ա. Կանանց նկատմամբ խտրականության բոլոր ձևերի վերացման մասին կոնվենցիա (CEDAW, 1979թ.) </w:t>
      </w:r>
    </w:p>
    <w:p w14:paraId="710F710B" w14:textId="77777777" w:rsidR="00997F1B" w:rsidRPr="00C73980" w:rsidRDefault="00997F1B" w:rsidP="00997F1B">
      <w:pPr>
        <w:autoSpaceDE w:val="0"/>
        <w:autoSpaceDN w:val="0"/>
        <w:adjustRightInd w:val="0"/>
        <w:spacing w:line="360" w:lineRule="auto"/>
        <w:rPr>
          <w:rFonts w:ascii="GHEA Grapalat" w:hAnsi="GHEA Grapalat" w:cs="Times New Roman"/>
          <w:iCs/>
          <w:color w:val="000000"/>
          <w:sz w:val="24"/>
          <w:szCs w:val="24"/>
          <w:lang w:val="hy-AM"/>
        </w:rPr>
      </w:pPr>
      <w:r w:rsidRPr="00C73980">
        <w:rPr>
          <w:rFonts w:ascii="GHEA Grapalat" w:hAnsi="GHEA Grapalat" w:cs="Times New Roman"/>
          <w:iCs/>
          <w:color w:val="000000"/>
          <w:sz w:val="24"/>
          <w:szCs w:val="24"/>
          <w:lang w:val="hy-AM"/>
        </w:rPr>
        <w:t xml:space="preserve">CEDAW </w:t>
      </w:r>
      <w:r w:rsidRPr="0092728C">
        <w:rPr>
          <w:rFonts w:ascii="GHEA Grapalat" w:hAnsi="GHEA Grapalat" w:cs="Times New Roman"/>
          <w:iCs/>
          <w:color w:val="000000"/>
          <w:sz w:val="24"/>
          <w:szCs w:val="24"/>
          <w:lang w:val="hy-AM"/>
        </w:rPr>
        <w:t>շրջանակներում պետությունների պարտավորությունները ներառում են հանրային կյանքին կանանց մասնակցության խոչընդոտների վերացումը և առնչվում են բյուջեի հետ կապված չորս հիմնական ասպեկտների հետ՝ եկամուտներ, ծախսեր, բյուջեի մակրոէկոնոմիկա և բյուջետային որոշումների կայացման գործընթացներ:</w:t>
      </w:r>
      <w:r w:rsidRPr="00C73980">
        <w:rPr>
          <w:rFonts w:ascii="GHEA Grapalat" w:hAnsi="GHEA Grapalat" w:cs="Times New Roman"/>
          <w:iCs/>
          <w:color w:val="000000"/>
          <w:sz w:val="24"/>
          <w:szCs w:val="24"/>
          <w:lang w:val="hy-AM"/>
        </w:rPr>
        <w:t xml:space="preserve"> </w:t>
      </w:r>
    </w:p>
    <w:p w14:paraId="787095E6" w14:textId="77777777" w:rsidR="00997F1B" w:rsidRPr="0092728C" w:rsidRDefault="00997F1B" w:rsidP="00997F1B">
      <w:pPr>
        <w:autoSpaceDE w:val="0"/>
        <w:autoSpaceDN w:val="0"/>
        <w:adjustRightInd w:val="0"/>
        <w:spacing w:line="360" w:lineRule="auto"/>
        <w:ind w:firstLine="360"/>
        <w:rPr>
          <w:rFonts w:ascii="GHEA Grapalat" w:hAnsi="GHEA Grapalat" w:cs="Times New Roman"/>
          <w:b/>
          <w:bCs/>
          <w:iCs/>
          <w:color w:val="000000"/>
          <w:sz w:val="24"/>
          <w:szCs w:val="24"/>
          <w:lang w:val="hy-AM"/>
        </w:rPr>
      </w:pPr>
      <w:r w:rsidRPr="0092728C">
        <w:rPr>
          <w:rFonts w:ascii="GHEA Grapalat" w:hAnsi="GHEA Grapalat" w:cs="Times New Roman"/>
          <w:b/>
          <w:bCs/>
          <w:iCs/>
          <w:color w:val="000000"/>
          <w:sz w:val="24"/>
          <w:szCs w:val="24"/>
          <w:lang w:val="hy-AM"/>
        </w:rPr>
        <w:t>Բ. Պեկինի հռչակագիր և գործողությունների հարթակ (1995թ.)</w:t>
      </w:r>
    </w:p>
    <w:p w14:paraId="12338FC5" w14:textId="77777777" w:rsidR="00997F1B" w:rsidRPr="0092728C" w:rsidRDefault="00997F1B" w:rsidP="00997F1B">
      <w:pPr>
        <w:autoSpaceDE w:val="0"/>
        <w:autoSpaceDN w:val="0"/>
        <w:adjustRightInd w:val="0"/>
        <w:spacing w:line="360" w:lineRule="auto"/>
        <w:rPr>
          <w:rFonts w:ascii="GHEA Grapalat" w:hAnsi="GHEA Grapalat" w:cs="Times New Roman"/>
          <w:iCs/>
          <w:color w:val="000000"/>
          <w:sz w:val="24"/>
          <w:szCs w:val="24"/>
          <w:lang w:val="hy-AM"/>
        </w:rPr>
      </w:pPr>
      <w:r w:rsidRPr="0092728C">
        <w:rPr>
          <w:rFonts w:ascii="GHEA Grapalat" w:hAnsi="GHEA Grapalat" w:cs="Times New Roman"/>
          <w:iCs/>
          <w:color w:val="000000"/>
          <w:sz w:val="24"/>
          <w:szCs w:val="24"/>
          <w:lang w:val="hy-AM"/>
        </w:rPr>
        <w:t xml:space="preserve">Սույն հռչակագիրն անդրադառնում է «քաղաքականությունների և ծրագրերի մասով բյուջետային որոշումներում գենդերային տեսանկյունի ինտեգրման, ինչպես նաև կանանց և տղամարդկանց միջև հավասարության ապահովման նպատակով առանձին ծրագրերի համարժեք ֆինանսավորման» անհրաժեշտությանը (Հավելված II, գլուխ VI, կետ 345): </w:t>
      </w:r>
    </w:p>
    <w:p w14:paraId="5F1F2BBE" w14:textId="77777777" w:rsidR="00997F1B" w:rsidRPr="0092728C" w:rsidRDefault="00997F1B" w:rsidP="00997F1B">
      <w:pPr>
        <w:autoSpaceDE w:val="0"/>
        <w:autoSpaceDN w:val="0"/>
        <w:adjustRightInd w:val="0"/>
        <w:spacing w:line="360" w:lineRule="auto"/>
        <w:ind w:firstLine="360"/>
        <w:rPr>
          <w:rFonts w:ascii="GHEA Grapalat" w:hAnsi="GHEA Grapalat" w:cs="Times New Roman"/>
          <w:b/>
          <w:bCs/>
          <w:iCs/>
          <w:color w:val="000000"/>
          <w:sz w:val="24"/>
          <w:szCs w:val="24"/>
          <w:lang w:val="hy-AM"/>
        </w:rPr>
      </w:pPr>
      <w:r w:rsidRPr="0092728C">
        <w:rPr>
          <w:rFonts w:ascii="GHEA Grapalat" w:hAnsi="GHEA Grapalat" w:cs="Times New Roman"/>
          <w:b/>
          <w:bCs/>
          <w:iCs/>
          <w:color w:val="000000"/>
          <w:sz w:val="24"/>
          <w:szCs w:val="24"/>
          <w:lang w:val="hy-AM"/>
        </w:rPr>
        <w:t>Գ. 2030թ. Կայուն զարգացման օրակարգ (2015թ.)</w:t>
      </w:r>
    </w:p>
    <w:p w14:paraId="49DDF42F" w14:textId="77777777" w:rsidR="00997F1B" w:rsidRPr="0092728C" w:rsidRDefault="00997F1B" w:rsidP="00997F1B">
      <w:pPr>
        <w:autoSpaceDE w:val="0"/>
        <w:autoSpaceDN w:val="0"/>
        <w:adjustRightInd w:val="0"/>
        <w:spacing w:line="360" w:lineRule="auto"/>
        <w:rPr>
          <w:rFonts w:ascii="GHEA Grapalat" w:hAnsi="GHEA Grapalat" w:cs="Times New Roman"/>
          <w:iCs/>
          <w:color w:val="000000"/>
          <w:sz w:val="24"/>
          <w:szCs w:val="24"/>
          <w:lang w:val="hy-AM"/>
        </w:rPr>
      </w:pPr>
      <w:r w:rsidRPr="0092728C">
        <w:rPr>
          <w:rFonts w:ascii="GHEA Grapalat" w:hAnsi="GHEA Grapalat" w:cs="Times New Roman"/>
          <w:iCs/>
          <w:color w:val="000000"/>
          <w:sz w:val="24"/>
          <w:szCs w:val="24"/>
          <w:lang w:val="hy-AM"/>
        </w:rPr>
        <w:t xml:space="preserve">Սույն նախաձեռնությամբ պետությունները պարտավորվում են «զգալիորեն ավելացնել ներդրումները՝ գենդերային ճեղքվածքի փակման և գենդերային հավասարության ու կանանց հզորացման մասով ինստիտուտներին տրամադրվող աջակցության ավելացման համար՝ համաշխարհային, տարածաշրջանային և ազգային մակարդակներում» (A/RES/70/1, կետ 20): </w:t>
      </w:r>
    </w:p>
    <w:p w14:paraId="62ED98F2" w14:textId="77777777" w:rsidR="00997F1B" w:rsidRPr="00C73980" w:rsidRDefault="00997F1B" w:rsidP="00997F1B">
      <w:pPr>
        <w:autoSpaceDE w:val="0"/>
        <w:autoSpaceDN w:val="0"/>
        <w:adjustRightInd w:val="0"/>
        <w:spacing w:line="360" w:lineRule="auto"/>
        <w:ind w:firstLine="360"/>
        <w:rPr>
          <w:rFonts w:ascii="GHEA Grapalat" w:hAnsi="GHEA Grapalat" w:cs="Times New Roman"/>
          <w:b/>
          <w:bCs/>
          <w:iCs/>
          <w:color w:val="000000"/>
          <w:sz w:val="24"/>
          <w:szCs w:val="24"/>
          <w:lang w:val="hy-AM"/>
        </w:rPr>
      </w:pPr>
      <w:r w:rsidRPr="0092728C">
        <w:rPr>
          <w:rFonts w:ascii="GHEA Grapalat" w:hAnsi="GHEA Grapalat" w:cs="Times New Roman"/>
          <w:b/>
          <w:bCs/>
          <w:iCs/>
          <w:color w:val="000000"/>
          <w:sz w:val="24"/>
          <w:szCs w:val="24"/>
          <w:lang w:val="hy-AM"/>
        </w:rPr>
        <w:t>Դ. Զարգացման ֆինանսավորման հարցերով 3-րդ միջազգային կոնֆերանսի Ադիս Աբեբայի գործողությունների օրակարգ</w:t>
      </w:r>
      <w:r w:rsidRPr="00C73980">
        <w:rPr>
          <w:rFonts w:ascii="GHEA Grapalat" w:hAnsi="GHEA Grapalat" w:cs="Times New Roman"/>
          <w:b/>
          <w:bCs/>
          <w:iCs/>
          <w:color w:val="000000"/>
          <w:sz w:val="24"/>
          <w:szCs w:val="24"/>
          <w:lang w:val="hy-AM"/>
        </w:rPr>
        <w:t xml:space="preserve"> (</w:t>
      </w:r>
      <w:r w:rsidRPr="0092728C">
        <w:rPr>
          <w:rFonts w:ascii="GHEA Grapalat" w:hAnsi="GHEA Grapalat" w:cs="Times New Roman"/>
          <w:b/>
          <w:bCs/>
          <w:iCs/>
          <w:color w:val="000000"/>
          <w:sz w:val="24"/>
          <w:szCs w:val="24"/>
          <w:lang w:val="hy-AM"/>
        </w:rPr>
        <w:t>ՄԱԿ</w:t>
      </w:r>
      <w:r w:rsidRPr="00C73980">
        <w:rPr>
          <w:rFonts w:ascii="GHEA Grapalat" w:hAnsi="GHEA Grapalat" w:cs="Times New Roman"/>
          <w:b/>
          <w:bCs/>
          <w:iCs/>
          <w:color w:val="000000"/>
          <w:sz w:val="24"/>
          <w:szCs w:val="24"/>
          <w:lang w:val="hy-AM"/>
        </w:rPr>
        <w:t>, 2015</w:t>
      </w:r>
      <w:r w:rsidRPr="0092728C">
        <w:rPr>
          <w:rFonts w:ascii="GHEA Grapalat" w:hAnsi="GHEA Grapalat" w:cs="Times New Roman"/>
          <w:b/>
          <w:bCs/>
          <w:iCs/>
          <w:color w:val="000000"/>
          <w:sz w:val="24"/>
          <w:szCs w:val="24"/>
          <w:lang w:val="hy-AM"/>
        </w:rPr>
        <w:t>թ.</w:t>
      </w:r>
      <w:r w:rsidRPr="00C73980">
        <w:rPr>
          <w:rFonts w:ascii="GHEA Grapalat" w:hAnsi="GHEA Grapalat" w:cs="Times New Roman"/>
          <w:b/>
          <w:bCs/>
          <w:iCs/>
          <w:color w:val="000000"/>
          <w:sz w:val="24"/>
          <w:szCs w:val="24"/>
          <w:lang w:val="hy-AM"/>
        </w:rPr>
        <w:t>)</w:t>
      </w:r>
    </w:p>
    <w:p w14:paraId="50116F01" w14:textId="77777777" w:rsidR="00997F1B" w:rsidRPr="0092728C" w:rsidRDefault="00997F1B" w:rsidP="00997F1B">
      <w:pPr>
        <w:autoSpaceDE w:val="0"/>
        <w:autoSpaceDN w:val="0"/>
        <w:adjustRightInd w:val="0"/>
        <w:spacing w:line="360" w:lineRule="auto"/>
        <w:rPr>
          <w:rFonts w:ascii="GHEA Grapalat" w:hAnsi="GHEA Grapalat" w:cs="Times New Roman"/>
          <w:iCs/>
          <w:color w:val="000000"/>
          <w:sz w:val="24"/>
          <w:szCs w:val="24"/>
          <w:lang w:val="hy-AM"/>
        </w:rPr>
      </w:pPr>
      <w:r w:rsidRPr="0092728C">
        <w:rPr>
          <w:rFonts w:ascii="GHEA Grapalat" w:hAnsi="GHEA Grapalat" w:cs="Times New Roman"/>
          <w:iCs/>
          <w:color w:val="000000"/>
          <w:sz w:val="24"/>
          <w:szCs w:val="24"/>
          <w:lang w:val="hy-AM"/>
        </w:rPr>
        <w:lastRenderedPageBreak/>
        <w:t xml:space="preserve">«Վերահաստատում ենք, որ գենդերային հավասարության, բոլոր կանանց և աղջիկների հզորացման և նրանց մարդու իրավունքների լիարժեք իրացման ապահովումը կարևորագույն նշանակություն ունեն կայուն, ներառական և արդար տնտեսական աճի և կայուն զարգացման հասնելու համար: Վերահաստատում ենք ֆինանսական, տնտեսական, բնապահպանական և սոցիալական բոլոր քաղաքականությունների ձևակերպման և իրագործման գործընթացներում գենդերային հավասարության հարցերի </w:t>
      </w:r>
      <w:r>
        <w:rPr>
          <w:rFonts w:ascii="GHEA Grapalat" w:hAnsi="GHEA Grapalat" w:cs="Times New Roman"/>
          <w:iCs/>
          <w:color w:val="000000"/>
          <w:sz w:val="24"/>
          <w:szCs w:val="24"/>
          <w:lang w:val="hy-AM"/>
        </w:rPr>
        <w:t>ներառման</w:t>
      </w:r>
      <w:r w:rsidRPr="0092728C">
        <w:rPr>
          <w:rFonts w:ascii="GHEA Grapalat" w:hAnsi="GHEA Grapalat" w:cs="Times New Roman"/>
          <w:iCs/>
          <w:color w:val="000000"/>
          <w:sz w:val="24"/>
          <w:szCs w:val="24"/>
          <w:lang w:val="hy-AM"/>
        </w:rPr>
        <w:t>, այդ թվում՝ թիրախային գործողությունների և ներդրումների, անհրաժեշտությունը:»</w:t>
      </w:r>
      <w:r w:rsidRPr="00C73980">
        <w:rPr>
          <w:rFonts w:ascii="GHEA Grapalat" w:hAnsi="GHEA Grapalat" w:cs="Times New Roman"/>
          <w:iCs/>
          <w:color w:val="000000"/>
          <w:sz w:val="24"/>
          <w:szCs w:val="24"/>
          <w:lang w:val="hy-AM"/>
        </w:rPr>
        <w:t xml:space="preserve">  (A/RES/69/313, </w:t>
      </w:r>
      <w:r w:rsidRPr="0092728C">
        <w:rPr>
          <w:rFonts w:ascii="GHEA Grapalat" w:hAnsi="GHEA Grapalat" w:cs="Times New Roman"/>
          <w:iCs/>
          <w:color w:val="000000"/>
          <w:sz w:val="24"/>
          <w:szCs w:val="24"/>
          <w:lang w:val="hy-AM"/>
        </w:rPr>
        <w:t xml:space="preserve">կետ </w:t>
      </w:r>
      <w:r w:rsidRPr="00C73980">
        <w:rPr>
          <w:rFonts w:ascii="GHEA Grapalat" w:hAnsi="GHEA Grapalat" w:cs="Times New Roman"/>
          <w:iCs/>
          <w:color w:val="000000"/>
          <w:sz w:val="24"/>
          <w:szCs w:val="24"/>
          <w:lang w:val="hy-AM"/>
        </w:rPr>
        <w:t>6)</w:t>
      </w:r>
      <w:r w:rsidRPr="0092728C">
        <w:rPr>
          <w:rFonts w:ascii="GHEA Grapalat" w:hAnsi="GHEA Grapalat" w:cs="Times New Roman"/>
          <w:iCs/>
          <w:color w:val="000000"/>
          <w:sz w:val="24"/>
          <w:szCs w:val="24"/>
          <w:lang w:val="hy-AM"/>
        </w:rPr>
        <w:t>:</w:t>
      </w:r>
    </w:p>
    <w:p w14:paraId="47DC5334" w14:textId="77777777" w:rsidR="00997F1B" w:rsidRPr="0092728C" w:rsidRDefault="00997F1B" w:rsidP="00997F1B">
      <w:pPr>
        <w:autoSpaceDE w:val="0"/>
        <w:autoSpaceDN w:val="0"/>
        <w:adjustRightInd w:val="0"/>
        <w:spacing w:line="360" w:lineRule="auto"/>
        <w:rPr>
          <w:rFonts w:ascii="GHEA Grapalat" w:hAnsi="GHEA Grapalat" w:cs="Times New Roman"/>
          <w:iCs/>
          <w:color w:val="000000"/>
          <w:sz w:val="24"/>
          <w:szCs w:val="24"/>
          <w:lang w:val="hy-AM"/>
        </w:rPr>
      </w:pPr>
      <w:r w:rsidRPr="0092728C">
        <w:rPr>
          <w:rFonts w:ascii="GHEA Grapalat" w:hAnsi="GHEA Grapalat" w:cs="Times New Roman"/>
          <w:iCs/>
          <w:color w:val="000000"/>
          <w:sz w:val="24"/>
          <w:szCs w:val="24"/>
          <w:lang w:val="hy-AM"/>
        </w:rPr>
        <w:t>«Մեր կողմից պատշաճ կերպով ուժեղացվելու են ազգային հսկողության մեխանիզմները, ինչպիսին են՝ աուդիտի բարձրագույն ինստիտուտները, ինչպես նաև վերահսկող այլ անկախ ինստիտուտները: Բարձրացնելու ենք բյուջետավորման գործընթացի թափանցիկությունն ու դրանում հավասար մասնակցությունը և խթանվելու է գենդերային զգայուն բյուջետավորումը և վերահսկողությունը: Մեր կողմից ստեղծվելու են պետական գնումների թափանցիկ շրջանակներ՝ որպես կայուն զարգացումն ամրապնդելուն ուղղված ռազմավարական գործիք:»</w:t>
      </w:r>
      <w:r w:rsidRPr="00C73980">
        <w:rPr>
          <w:rFonts w:ascii="GHEA Grapalat" w:hAnsi="GHEA Grapalat" w:cs="Times New Roman"/>
          <w:iCs/>
          <w:color w:val="000000"/>
          <w:sz w:val="24"/>
          <w:szCs w:val="24"/>
          <w:lang w:val="hy-AM"/>
        </w:rPr>
        <w:t xml:space="preserve"> (A/RES/69/313, </w:t>
      </w:r>
      <w:r w:rsidRPr="0092728C">
        <w:rPr>
          <w:rFonts w:ascii="GHEA Grapalat" w:hAnsi="GHEA Grapalat" w:cs="Times New Roman"/>
          <w:iCs/>
          <w:color w:val="000000"/>
          <w:sz w:val="24"/>
          <w:szCs w:val="24"/>
          <w:lang w:val="hy-AM"/>
        </w:rPr>
        <w:t xml:space="preserve">կետ </w:t>
      </w:r>
      <w:r w:rsidRPr="00C73980">
        <w:rPr>
          <w:rFonts w:ascii="GHEA Grapalat" w:hAnsi="GHEA Grapalat" w:cs="Times New Roman"/>
          <w:iCs/>
          <w:color w:val="000000"/>
          <w:sz w:val="24"/>
          <w:szCs w:val="24"/>
          <w:lang w:val="hy-AM"/>
        </w:rPr>
        <w:t>30)</w:t>
      </w:r>
      <w:r w:rsidRPr="0092728C">
        <w:rPr>
          <w:rFonts w:ascii="GHEA Grapalat" w:hAnsi="GHEA Grapalat" w:cs="Times New Roman"/>
          <w:iCs/>
          <w:color w:val="000000"/>
          <w:sz w:val="24"/>
          <w:szCs w:val="24"/>
          <w:lang w:val="hy-AM"/>
        </w:rPr>
        <w:t>:</w:t>
      </w:r>
    </w:p>
    <w:p w14:paraId="6A70C38F" w14:textId="77777777" w:rsidR="00997F1B" w:rsidRPr="00C73980" w:rsidRDefault="00997F1B" w:rsidP="00997F1B">
      <w:pPr>
        <w:autoSpaceDE w:val="0"/>
        <w:autoSpaceDN w:val="0"/>
        <w:adjustRightInd w:val="0"/>
        <w:spacing w:line="360" w:lineRule="auto"/>
        <w:ind w:firstLine="360"/>
        <w:rPr>
          <w:rFonts w:ascii="GHEA Grapalat" w:hAnsi="GHEA Grapalat" w:cs="Times New Roman"/>
          <w:b/>
          <w:bCs/>
          <w:iCs/>
          <w:color w:val="000000"/>
          <w:sz w:val="24"/>
          <w:szCs w:val="24"/>
          <w:lang w:val="hy-AM"/>
        </w:rPr>
      </w:pPr>
      <w:r w:rsidRPr="0092728C">
        <w:rPr>
          <w:rFonts w:ascii="GHEA Grapalat" w:hAnsi="GHEA Grapalat" w:cs="Times New Roman"/>
          <w:b/>
          <w:bCs/>
          <w:iCs/>
          <w:color w:val="000000"/>
          <w:sz w:val="24"/>
          <w:szCs w:val="24"/>
          <w:lang w:val="hy-AM"/>
        </w:rPr>
        <w:t>Ե. Հանրային կյանքում կանանց և տղամարդկանց հավասարության եվրոպական խարտիա</w:t>
      </w:r>
      <w:r w:rsidRPr="00C73980">
        <w:rPr>
          <w:rFonts w:ascii="GHEA Grapalat" w:hAnsi="GHEA Grapalat" w:cs="Times New Roman"/>
          <w:b/>
          <w:bCs/>
          <w:iCs/>
          <w:color w:val="000000"/>
          <w:sz w:val="24"/>
          <w:szCs w:val="24"/>
          <w:lang w:val="hy-AM"/>
        </w:rPr>
        <w:t xml:space="preserve"> (</w:t>
      </w:r>
      <w:r w:rsidRPr="0092728C">
        <w:rPr>
          <w:rFonts w:ascii="GHEA Grapalat" w:hAnsi="GHEA Grapalat" w:cs="Times New Roman"/>
          <w:b/>
          <w:bCs/>
          <w:iCs/>
          <w:color w:val="000000"/>
          <w:sz w:val="24"/>
          <w:szCs w:val="24"/>
          <w:lang w:val="hy-AM"/>
        </w:rPr>
        <w:t>Ինսբրուկ,</w:t>
      </w:r>
      <w:r w:rsidRPr="00C73980">
        <w:rPr>
          <w:rFonts w:ascii="GHEA Grapalat" w:hAnsi="GHEA Grapalat" w:cs="Times New Roman"/>
          <w:b/>
          <w:bCs/>
          <w:iCs/>
          <w:color w:val="000000"/>
          <w:sz w:val="24"/>
          <w:szCs w:val="24"/>
          <w:lang w:val="hy-AM"/>
        </w:rPr>
        <w:t xml:space="preserve"> 2006</w:t>
      </w:r>
      <w:r w:rsidRPr="0092728C">
        <w:rPr>
          <w:rFonts w:ascii="GHEA Grapalat" w:hAnsi="GHEA Grapalat" w:cs="Times New Roman"/>
          <w:b/>
          <w:bCs/>
          <w:iCs/>
          <w:color w:val="000000"/>
          <w:sz w:val="24"/>
          <w:szCs w:val="24"/>
          <w:lang w:val="hy-AM"/>
        </w:rPr>
        <w:t>թ.</w:t>
      </w:r>
      <w:r w:rsidRPr="00C73980">
        <w:rPr>
          <w:rFonts w:ascii="GHEA Grapalat" w:hAnsi="GHEA Grapalat" w:cs="Times New Roman"/>
          <w:b/>
          <w:bCs/>
          <w:iCs/>
          <w:color w:val="000000"/>
          <w:sz w:val="24"/>
          <w:szCs w:val="24"/>
          <w:lang w:val="hy-AM"/>
        </w:rPr>
        <w:t>)</w:t>
      </w:r>
    </w:p>
    <w:p w14:paraId="030B44B5" w14:textId="77777777" w:rsidR="00997F1B" w:rsidRPr="0092728C" w:rsidRDefault="00997F1B" w:rsidP="007F20FC">
      <w:pPr>
        <w:autoSpaceDE w:val="0"/>
        <w:autoSpaceDN w:val="0"/>
        <w:adjustRightInd w:val="0"/>
        <w:spacing w:line="360" w:lineRule="auto"/>
        <w:rPr>
          <w:rFonts w:ascii="GHEA Grapalat" w:hAnsi="GHEA Grapalat" w:cs="Times New Roman"/>
          <w:iCs/>
          <w:color w:val="000000"/>
          <w:sz w:val="24"/>
          <w:szCs w:val="24"/>
          <w:lang w:val="hy-AM"/>
        </w:rPr>
      </w:pPr>
      <w:r w:rsidRPr="0092728C">
        <w:rPr>
          <w:rFonts w:ascii="GHEA Grapalat" w:hAnsi="GHEA Grapalat" w:cs="Times New Roman"/>
          <w:iCs/>
          <w:color w:val="000000"/>
          <w:sz w:val="24"/>
          <w:szCs w:val="24"/>
          <w:lang w:val="hy-AM"/>
        </w:rPr>
        <w:t xml:space="preserve">«Գենդերային հեռանկարի ինտեգրումը տեղական և տարածքային կառավարման մարմինների գործունեության մեջ անհրաժեշտ է կանանց և տղամարդկանց հավասարության մասով առաջընթացի համար: Գենդերային հեռանկարը պետք է հաշվի առնվի տեղական բնակչության առօրյա կյանքի վրա ազդեցություն ունեցող քաղաքականությունների, մեթոդների և գործիքների նախագծերի մշակման ժամանակ, օրինակ՝ </w:t>
      </w:r>
      <w:r w:rsidRPr="00C73980">
        <w:rPr>
          <w:rFonts w:ascii="GHEA Grapalat" w:hAnsi="GHEA Grapalat" w:cs="Times New Roman"/>
          <w:iCs/>
          <w:color w:val="000000"/>
          <w:sz w:val="24"/>
          <w:szCs w:val="24"/>
          <w:lang w:val="hy-AM"/>
        </w:rPr>
        <w:t>«</w:t>
      </w:r>
      <w:r w:rsidRPr="0092728C">
        <w:rPr>
          <w:rFonts w:ascii="GHEA Grapalat" w:hAnsi="GHEA Grapalat" w:cs="Times New Roman"/>
          <w:iCs/>
          <w:color w:val="000000"/>
          <w:sz w:val="24"/>
          <w:szCs w:val="24"/>
          <w:lang w:val="hy-AM"/>
        </w:rPr>
        <w:t>գենդերային մեյնսթրիմինգի</w:t>
      </w:r>
      <w:r w:rsidRPr="00C73980">
        <w:rPr>
          <w:rFonts w:ascii="GHEA Grapalat" w:hAnsi="GHEA Grapalat" w:cs="Times New Roman"/>
          <w:iCs/>
          <w:color w:val="000000"/>
          <w:sz w:val="24"/>
          <w:szCs w:val="24"/>
          <w:lang w:val="hy-AM"/>
        </w:rPr>
        <w:t>»</w:t>
      </w:r>
      <w:r w:rsidRPr="0092728C">
        <w:rPr>
          <w:rFonts w:ascii="GHEA Grapalat" w:hAnsi="GHEA Grapalat" w:cs="Times New Roman"/>
          <w:iCs/>
          <w:color w:val="000000"/>
          <w:sz w:val="24"/>
          <w:szCs w:val="24"/>
          <w:lang w:val="hy-AM"/>
        </w:rPr>
        <w:t xml:space="preserve"> </w:t>
      </w:r>
      <w:r w:rsidRPr="00C73980">
        <w:rPr>
          <w:rFonts w:ascii="GHEA Grapalat" w:hAnsi="GHEA Grapalat" w:cs="Times New Roman"/>
          <w:iCs/>
          <w:color w:val="000000"/>
          <w:sz w:val="24"/>
          <w:szCs w:val="24"/>
          <w:lang w:val="hy-AM"/>
        </w:rPr>
        <w:t>(</w:t>
      </w:r>
      <w:r w:rsidRPr="0092728C">
        <w:rPr>
          <w:rFonts w:ascii="GHEA Grapalat" w:hAnsi="GHEA Grapalat" w:cs="Times New Roman"/>
          <w:iCs/>
          <w:color w:val="000000"/>
          <w:sz w:val="24"/>
          <w:szCs w:val="24"/>
          <w:lang w:val="hy-AM"/>
        </w:rPr>
        <w:t xml:space="preserve">գենդերային հավասարության հարցերի </w:t>
      </w:r>
      <w:r>
        <w:rPr>
          <w:rFonts w:ascii="GHEA Grapalat" w:hAnsi="GHEA Grapalat" w:cs="Times New Roman"/>
          <w:iCs/>
          <w:color w:val="000000"/>
          <w:sz w:val="24"/>
          <w:szCs w:val="24"/>
          <w:lang w:val="hy-AM"/>
        </w:rPr>
        <w:t>ներառման</w:t>
      </w:r>
      <w:r w:rsidRPr="00C73980">
        <w:rPr>
          <w:rFonts w:ascii="GHEA Grapalat" w:hAnsi="GHEA Grapalat" w:cs="Times New Roman"/>
          <w:iCs/>
          <w:color w:val="000000"/>
          <w:sz w:val="24"/>
          <w:szCs w:val="24"/>
          <w:lang w:val="hy-AM"/>
        </w:rPr>
        <w:t>)</w:t>
      </w:r>
      <w:r w:rsidRPr="0092728C">
        <w:rPr>
          <w:rFonts w:ascii="GHEA Grapalat" w:hAnsi="GHEA Grapalat" w:cs="Times New Roman"/>
          <w:iCs/>
          <w:color w:val="000000"/>
          <w:sz w:val="24"/>
          <w:szCs w:val="24"/>
          <w:lang w:val="hy-AM"/>
        </w:rPr>
        <w:t xml:space="preserve"> և </w:t>
      </w:r>
      <w:r w:rsidRPr="00C73980">
        <w:rPr>
          <w:rFonts w:ascii="GHEA Grapalat" w:hAnsi="GHEA Grapalat" w:cs="Times New Roman"/>
          <w:iCs/>
          <w:color w:val="000000"/>
          <w:sz w:val="24"/>
          <w:szCs w:val="24"/>
          <w:lang w:val="hy-AM"/>
        </w:rPr>
        <w:t>«</w:t>
      </w:r>
      <w:r w:rsidRPr="0092728C">
        <w:rPr>
          <w:rFonts w:ascii="GHEA Grapalat" w:hAnsi="GHEA Grapalat" w:cs="Times New Roman"/>
          <w:iCs/>
          <w:color w:val="000000"/>
          <w:sz w:val="24"/>
          <w:szCs w:val="24"/>
          <w:lang w:val="hy-AM"/>
        </w:rPr>
        <w:t>գենդերային բյուջետավորման</w:t>
      </w:r>
      <w:r w:rsidRPr="00C73980">
        <w:rPr>
          <w:rFonts w:ascii="GHEA Grapalat" w:hAnsi="GHEA Grapalat" w:cs="Times New Roman"/>
          <w:iCs/>
          <w:color w:val="000000"/>
          <w:sz w:val="24"/>
          <w:szCs w:val="24"/>
          <w:lang w:val="hy-AM"/>
        </w:rPr>
        <w:t>»</w:t>
      </w:r>
      <w:r w:rsidRPr="0092728C">
        <w:rPr>
          <w:rFonts w:ascii="GHEA Grapalat" w:hAnsi="GHEA Grapalat" w:cs="Times New Roman"/>
          <w:iCs/>
          <w:color w:val="000000"/>
          <w:sz w:val="24"/>
          <w:szCs w:val="24"/>
          <w:lang w:val="hy-AM"/>
        </w:rPr>
        <w:t xml:space="preserve"> եղանակների կիրառման միջոցով: Այդ նպատակով պետք է վերլուծվեն և հաշվի </w:t>
      </w:r>
      <w:r w:rsidRPr="0092728C">
        <w:rPr>
          <w:rFonts w:ascii="GHEA Grapalat" w:hAnsi="GHEA Grapalat" w:cs="Times New Roman"/>
          <w:iCs/>
          <w:color w:val="000000"/>
          <w:sz w:val="24"/>
          <w:szCs w:val="24"/>
          <w:lang w:val="hy-AM"/>
        </w:rPr>
        <w:lastRenderedPageBreak/>
        <w:t>առնվեն հանրային կյանքում կանանց փորձառությունները, այդ թվում՝ նրանց կյանքի և աշխատանքի պայմանները:» (Մաս I, Սկզբունք 5):</w:t>
      </w:r>
    </w:p>
    <w:p w14:paraId="62577B9D" w14:textId="77777777" w:rsidR="00997F1B" w:rsidRPr="0092728C" w:rsidRDefault="00997F1B" w:rsidP="00997F1B">
      <w:pPr>
        <w:autoSpaceDE w:val="0"/>
        <w:autoSpaceDN w:val="0"/>
        <w:adjustRightInd w:val="0"/>
        <w:spacing w:after="0" w:line="360" w:lineRule="auto"/>
        <w:ind w:left="360"/>
        <w:rPr>
          <w:rFonts w:ascii="GHEA Grapalat" w:hAnsi="GHEA Grapalat" w:cs="Times New Roman"/>
          <w:i/>
          <w:iCs/>
          <w:color w:val="000000"/>
          <w:sz w:val="24"/>
          <w:szCs w:val="24"/>
          <w:lang w:val="hy-AM"/>
        </w:rPr>
      </w:pPr>
    </w:p>
    <w:p w14:paraId="512E2827" w14:textId="77777777" w:rsidR="00997F1B" w:rsidRPr="0092728C" w:rsidRDefault="00997F1B" w:rsidP="007F20F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 w:cs="Times New Roman"/>
          <w:b/>
          <w:i/>
          <w:iCs/>
          <w:color w:val="000000"/>
          <w:sz w:val="24"/>
          <w:szCs w:val="24"/>
          <w:lang w:val="hy-AM"/>
        </w:rPr>
      </w:pPr>
      <w:r w:rsidRPr="0092728C">
        <w:rPr>
          <w:rFonts w:ascii="GHEA Grapalat" w:hAnsi="GHEA Grapalat" w:cs="Times New Roman"/>
          <w:b/>
          <w:i/>
          <w:iCs/>
          <w:color w:val="000000"/>
          <w:sz w:val="24"/>
          <w:szCs w:val="24"/>
          <w:lang w:val="hy-AM"/>
        </w:rPr>
        <w:t>ԳԵՆԴԵՐԱՅԻՆ ԶԳԱՅՈՒՆ ԲՅՈՒՋԵՏԱՎՈՐՄԱՆ ՄԱՍՈՎ ԱԶԳԱՅԻՆ ՓԱՍՏԱԹՂԹԵՐԸ</w:t>
      </w:r>
    </w:p>
    <w:p w14:paraId="72C74325" w14:textId="77777777" w:rsidR="00997F1B" w:rsidRPr="0092728C" w:rsidRDefault="00997F1B" w:rsidP="00997F1B">
      <w:pPr>
        <w:pStyle w:val="ListParagraph"/>
        <w:autoSpaceDE w:val="0"/>
        <w:autoSpaceDN w:val="0"/>
        <w:adjustRightInd w:val="0"/>
        <w:spacing w:after="240" w:line="360" w:lineRule="auto"/>
        <w:ind w:left="1080"/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14:paraId="6167E09E" w14:textId="77777777" w:rsidR="00997F1B" w:rsidRPr="0092728C" w:rsidRDefault="00997F1B" w:rsidP="00997F1B">
      <w:pPr>
        <w:autoSpaceDE w:val="0"/>
        <w:autoSpaceDN w:val="0"/>
        <w:adjustRightInd w:val="0"/>
        <w:spacing w:after="0" w:line="360" w:lineRule="auto"/>
        <w:rPr>
          <w:rFonts w:ascii="GHEA Grapalat" w:hAnsi="GHEA Grapalat" w:cs="Times New Roman"/>
          <w:iCs/>
          <w:color w:val="000000"/>
          <w:sz w:val="24"/>
          <w:szCs w:val="24"/>
          <w:lang w:val="hy-AM"/>
        </w:rPr>
      </w:pPr>
      <w:r w:rsidRPr="0092728C">
        <w:rPr>
          <w:rFonts w:ascii="GHEA Grapalat" w:hAnsi="GHEA Grapalat" w:cs="Times New Roman"/>
          <w:iCs/>
          <w:color w:val="000000"/>
          <w:sz w:val="24"/>
          <w:szCs w:val="24"/>
          <w:lang w:val="hy-AM"/>
        </w:rPr>
        <w:t xml:space="preserve">Սեռերի միջև հավասարության սկզբունքը ձևակերպված է </w:t>
      </w:r>
      <w:r w:rsidRPr="0092728C">
        <w:rPr>
          <w:rFonts w:ascii="GHEA Grapalat" w:hAnsi="GHEA Grapalat" w:cs="Times New Roman"/>
          <w:b/>
          <w:iCs/>
          <w:color w:val="000000"/>
          <w:sz w:val="24"/>
          <w:szCs w:val="24"/>
          <w:lang w:val="hy-AM"/>
        </w:rPr>
        <w:t>Հայաստանի Հանրապետության սահմանադրության</w:t>
      </w:r>
      <w:r w:rsidRPr="0092728C">
        <w:rPr>
          <w:rFonts w:ascii="GHEA Grapalat" w:hAnsi="GHEA Grapalat" w:cs="Times New Roman"/>
          <w:iCs/>
          <w:color w:val="000000"/>
          <w:sz w:val="24"/>
          <w:szCs w:val="24"/>
          <w:lang w:val="hy-AM"/>
        </w:rPr>
        <w:t xml:space="preserve"> մեջ՝ սեռով պայմանավորված խտրականության արգելքի տեսքով: 2015թ. դեկտեմբերին ընդունված Սահմանադրության փոփոխությունները ներառում են կարևոր հոդվածներ և դրույթներ, ինչպիսին են.</w:t>
      </w:r>
    </w:p>
    <w:p w14:paraId="6921091A" w14:textId="77777777" w:rsidR="00997F1B" w:rsidRPr="0092728C" w:rsidRDefault="00997F1B" w:rsidP="00997F1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GHEA Grapalat" w:hAnsi="GHEA Grapalat" w:cs="Times New Roman"/>
          <w:iCs/>
          <w:color w:val="000000"/>
          <w:sz w:val="24"/>
          <w:szCs w:val="24"/>
          <w:lang w:val="hy-AM"/>
        </w:rPr>
      </w:pPr>
      <w:r w:rsidRPr="0092728C">
        <w:rPr>
          <w:rFonts w:ascii="GHEA Grapalat" w:hAnsi="GHEA Grapalat" w:cs="Sylfaen"/>
          <w:b/>
          <w:iCs/>
          <w:sz w:val="24"/>
          <w:szCs w:val="24"/>
          <w:lang w:val="hy-AM"/>
        </w:rPr>
        <w:t>Օրենքի</w:t>
      </w:r>
      <w:r w:rsidRPr="0092728C">
        <w:rPr>
          <w:rFonts w:ascii="GHEA Grapalat" w:hAnsi="GHEA Grapalat" w:cs="Times New Roman"/>
          <w:b/>
          <w:iCs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b/>
          <w:iCs/>
          <w:sz w:val="24"/>
          <w:szCs w:val="24"/>
          <w:lang w:val="hy-AM"/>
        </w:rPr>
        <w:t>առջև</w:t>
      </w:r>
      <w:r w:rsidRPr="0092728C">
        <w:rPr>
          <w:rFonts w:ascii="GHEA Grapalat" w:hAnsi="GHEA Grapalat" w:cs="Times New Roman"/>
          <w:b/>
          <w:iCs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b/>
          <w:iCs/>
          <w:sz w:val="24"/>
          <w:szCs w:val="24"/>
          <w:lang w:val="hy-AM"/>
        </w:rPr>
        <w:t>ընդհանուր</w:t>
      </w:r>
      <w:r w:rsidRPr="0092728C">
        <w:rPr>
          <w:rFonts w:ascii="GHEA Grapalat" w:hAnsi="GHEA Grapalat" w:cs="Times New Roman"/>
          <w:b/>
          <w:iCs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b/>
          <w:iCs/>
          <w:sz w:val="24"/>
          <w:szCs w:val="24"/>
          <w:lang w:val="hy-AM"/>
        </w:rPr>
        <w:t>հավասարությունը</w:t>
      </w:r>
      <w:r w:rsidRPr="0092728C">
        <w:rPr>
          <w:rFonts w:ascii="GHEA Grapalat" w:hAnsi="GHEA Grapalat" w:cs="Times New Roman"/>
          <w:b/>
          <w:bCs/>
          <w:iCs/>
          <w:color w:val="000000"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Times New Roman"/>
          <w:iCs/>
          <w:color w:val="000000"/>
          <w:sz w:val="24"/>
          <w:szCs w:val="24"/>
          <w:lang w:val="hy-AM"/>
        </w:rPr>
        <w:t xml:space="preserve">(Հոդված 28), </w:t>
      </w:r>
    </w:p>
    <w:p w14:paraId="33672661" w14:textId="77777777" w:rsidR="00997F1B" w:rsidRPr="0092728C" w:rsidRDefault="00997F1B" w:rsidP="00997F1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GHEA Grapalat" w:hAnsi="GHEA Grapalat" w:cs="Times New Roman"/>
          <w:iCs/>
          <w:color w:val="000000"/>
          <w:sz w:val="24"/>
          <w:szCs w:val="24"/>
          <w:lang w:val="hy-AM"/>
        </w:rPr>
      </w:pPr>
      <w:r w:rsidRPr="0092728C"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>Խտրականության արգելքը</w:t>
      </w:r>
      <w:r w:rsidRPr="0092728C">
        <w:rPr>
          <w:rFonts w:ascii="GHEA Grapalat" w:hAnsi="GHEA Grapalat" w:cs="Times New Roman"/>
          <w:b/>
          <w:bCs/>
          <w:iCs/>
          <w:color w:val="000000"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Times New Roman"/>
          <w:iCs/>
          <w:color w:val="000000"/>
          <w:sz w:val="24"/>
          <w:szCs w:val="24"/>
          <w:lang w:val="hy-AM"/>
        </w:rPr>
        <w:t xml:space="preserve">(Հոդված 29) և </w:t>
      </w:r>
    </w:p>
    <w:p w14:paraId="17381B5A" w14:textId="77777777" w:rsidR="00997F1B" w:rsidRPr="0092728C" w:rsidRDefault="00997F1B" w:rsidP="00997F1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GHEA Grapalat" w:hAnsi="GHEA Grapalat" w:cs="Times New Roman"/>
          <w:iCs/>
          <w:color w:val="000000"/>
          <w:sz w:val="24"/>
          <w:szCs w:val="24"/>
          <w:lang w:val="hy-AM"/>
        </w:rPr>
      </w:pPr>
      <w:r w:rsidRPr="0092728C">
        <w:rPr>
          <w:rFonts w:ascii="GHEA Grapalat" w:hAnsi="GHEA Grapalat" w:cs="Sylfaen"/>
          <w:b/>
          <w:iCs/>
          <w:sz w:val="24"/>
          <w:szCs w:val="24"/>
          <w:lang w:val="hy-AM"/>
        </w:rPr>
        <w:t>Կանանց և տղամարդկանց իրավահավասարությունը</w:t>
      </w:r>
      <w:r w:rsidRPr="0092728C">
        <w:rPr>
          <w:rFonts w:ascii="GHEA Grapalat" w:hAnsi="GHEA Grapalat" w:cs="Times New Roman"/>
          <w:b/>
          <w:bCs/>
          <w:iCs/>
          <w:color w:val="000000"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Times New Roman"/>
          <w:iCs/>
          <w:color w:val="000000"/>
          <w:sz w:val="24"/>
          <w:szCs w:val="24"/>
          <w:lang w:val="hy-AM"/>
        </w:rPr>
        <w:t>(Հոդված 30):</w:t>
      </w:r>
    </w:p>
    <w:p w14:paraId="5E7E0371" w14:textId="77777777" w:rsidR="00997F1B" w:rsidRPr="00C73980" w:rsidRDefault="00997F1B" w:rsidP="00997F1B">
      <w:pPr>
        <w:autoSpaceDE w:val="0"/>
        <w:autoSpaceDN w:val="0"/>
        <w:adjustRightInd w:val="0"/>
        <w:spacing w:after="0" w:line="360" w:lineRule="auto"/>
        <w:rPr>
          <w:rFonts w:ascii="GHEA Grapalat" w:hAnsi="GHEA Grapalat" w:cs="Times New Roman"/>
          <w:iCs/>
          <w:color w:val="000000"/>
          <w:sz w:val="24"/>
          <w:szCs w:val="24"/>
          <w:lang w:val="hy-AM"/>
        </w:rPr>
      </w:pPr>
    </w:p>
    <w:p w14:paraId="2356E549" w14:textId="77777777" w:rsidR="00997F1B" w:rsidRPr="00C73980" w:rsidRDefault="00997F1B" w:rsidP="00997F1B">
      <w:pPr>
        <w:autoSpaceDE w:val="0"/>
        <w:autoSpaceDN w:val="0"/>
        <w:adjustRightInd w:val="0"/>
        <w:spacing w:after="0" w:line="360" w:lineRule="auto"/>
        <w:rPr>
          <w:rFonts w:ascii="GHEA Grapalat" w:hAnsi="GHEA Grapalat" w:cs="Times New Roman"/>
          <w:iCs/>
          <w:color w:val="000000"/>
          <w:sz w:val="24"/>
          <w:szCs w:val="24"/>
          <w:lang w:val="hy-AM"/>
        </w:rPr>
      </w:pPr>
      <w:r w:rsidRPr="0092728C">
        <w:rPr>
          <w:rFonts w:ascii="GHEA Grapalat" w:hAnsi="GHEA Grapalat" w:cs="Times New Roman"/>
          <w:iCs/>
          <w:color w:val="000000"/>
          <w:sz w:val="24"/>
          <w:szCs w:val="24"/>
          <w:lang w:val="hy-AM"/>
        </w:rPr>
        <w:t xml:space="preserve">Սակայն, խտրականության </w:t>
      </w:r>
      <w:r w:rsidRPr="0092728C">
        <w:rPr>
          <w:rFonts w:ascii="GHEA Grapalat" w:hAnsi="GHEA Grapalat" w:cs="Times New Roman"/>
          <w:b/>
          <w:iCs/>
          <w:color w:val="000000"/>
          <w:sz w:val="24"/>
          <w:szCs w:val="24"/>
          <w:lang w:val="hy-AM"/>
        </w:rPr>
        <w:t>դե յուրե</w:t>
      </w:r>
      <w:r w:rsidRPr="0092728C">
        <w:rPr>
          <w:rFonts w:ascii="GHEA Grapalat" w:hAnsi="GHEA Grapalat" w:cs="Times New Roman"/>
          <w:iCs/>
          <w:color w:val="000000"/>
          <w:sz w:val="24"/>
          <w:szCs w:val="24"/>
          <w:lang w:val="hy-AM"/>
        </w:rPr>
        <w:t xml:space="preserve"> արգելքը դեռևս չի նշանակում խտրականության </w:t>
      </w:r>
      <w:r w:rsidRPr="0092728C">
        <w:rPr>
          <w:rFonts w:ascii="GHEA Grapalat" w:hAnsi="GHEA Grapalat" w:cs="Times New Roman"/>
          <w:b/>
          <w:iCs/>
          <w:color w:val="000000"/>
          <w:sz w:val="24"/>
          <w:szCs w:val="24"/>
          <w:lang w:val="hy-AM"/>
        </w:rPr>
        <w:t>փաստացի</w:t>
      </w:r>
      <w:r w:rsidRPr="0092728C">
        <w:rPr>
          <w:rFonts w:ascii="GHEA Grapalat" w:hAnsi="GHEA Grapalat" w:cs="Times New Roman"/>
          <w:iCs/>
          <w:color w:val="000000"/>
          <w:sz w:val="24"/>
          <w:szCs w:val="24"/>
          <w:lang w:val="hy-AM"/>
        </w:rPr>
        <w:t xml:space="preserve"> բացակայություն: Հիմնական խնդիրը դրսևորվում է </w:t>
      </w:r>
      <w:r w:rsidRPr="0092728C">
        <w:rPr>
          <w:rFonts w:ascii="GHEA Grapalat" w:hAnsi="GHEA Grapalat" w:cs="Times New Roman"/>
          <w:b/>
          <w:iCs/>
          <w:color w:val="000000"/>
          <w:sz w:val="24"/>
          <w:szCs w:val="24"/>
          <w:lang w:val="hy-AM"/>
        </w:rPr>
        <w:t>սահմանադրությամբ նախատեսված իրավունքներից օգտվելու հնարավորությունների պակասի</w:t>
      </w:r>
      <w:r w:rsidRPr="0092728C">
        <w:rPr>
          <w:rFonts w:ascii="GHEA Grapalat" w:hAnsi="GHEA Grapalat" w:cs="Times New Roman"/>
          <w:iCs/>
          <w:color w:val="000000"/>
          <w:sz w:val="24"/>
          <w:szCs w:val="24"/>
          <w:lang w:val="hy-AM"/>
        </w:rPr>
        <w:t xml:space="preserve"> ձևով:</w:t>
      </w:r>
      <w:r w:rsidRPr="00C73980">
        <w:rPr>
          <w:rFonts w:ascii="GHEA Grapalat" w:hAnsi="GHEA Grapalat" w:cs="Times New Roman"/>
          <w:b/>
          <w:bCs/>
          <w:iCs/>
          <w:color w:val="000000"/>
          <w:sz w:val="24"/>
          <w:szCs w:val="24"/>
          <w:lang w:val="hy-AM"/>
        </w:rPr>
        <w:t xml:space="preserve"> </w:t>
      </w:r>
    </w:p>
    <w:p w14:paraId="3B3F7305" w14:textId="7D592F11" w:rsidR="00997F1B" w:rsidRPr="0092728C" w:rsidRDefault="00997F1B" w:rsidP="00997F1B">
      <w:pPr>
        <w:rPr>
          <w:rFonts w:ascii="GHEA Grapalat" w:hAnsi="GHEA Grapalat" w:cs="Times New Roman"/>
          <w:b/>
          <w:iCs/>
          <w:color w:val="000000"/>
          <w:sz w:val="24"/>
          <w:szCs w:val="24"/>
          <w:lang w:val="hy-AM"/>
        </w:rPr>
      </w:pPr>
    </w:p>
    <w:p w14:paraId="0C2C49A8" w14:textId="77777777" w:rsidR="00997F1B" w:rsidRPr="0092728C" w:rsidRDefault="00997F1B" w:rsidP="00997F1B">
      <w:pPr>
        <w:autoSpaceDE w:val="0"/>
        <w:autoSpaceDN w:val="0"/>
        <w:adjustRightInd w:val="0"/>
        <w:spacing w:after="0" w:line="360" w:lineRule="auto"/>
        <w:rPr>
          <w:rFonts w:ascii="GHEA Grapalat" w:hAnsi="GHEA Grapalat" w:cs="Times New Roman"/>
          <w:b/>
          <w:iCs/>
          <w:color w:val="000000"/>
          <w:sz w:val="24"/>
          <w:szCs w:val="24"/>
          <w:lang w:val="hy-AM"/>
        </w:rPr>
      </w:pPr>
      <w:r w:rsidRPr="0092728C">
        <w:rPr>
          <w:rFonts w:ascii="GHEA Grapalat" w:hAnsi="GHEA Grapalat" w:cs="Times New Roman"/>
          <w:b/>
          <w:iCs/>
          <w:color w:val="000000"/>
          <w:sz w:val="24"/>
          <w:szCs w:val="24"/>
          <w:lang w:val="hy-AM"/>
        </w:rPr>
        <w:t>«Կանանց և տղամարդկանց հավասար իրավունքների և հավասար հնարավորությունների ապահովման մասին» Հայաստանի Հանրապետության օրենքը (2013թ.)</w:t>
      </w:r>
    </w:p>
    <w:p w14:paraId="1A126669" w14:textId="77777777" w:rsidR="00997F1B" w:rsidRPr="0092728C" w:rsidRDefault="00997F1B" w:rsidP="00997F1B">
      <w:pPr>
        <w:pStyle w:val="ListParagraph"/>
        <w:autoSpaceDE w:val="0"/>
        <w:autoSpaceDN w:val="0"/>
        <w:adjustRightInd w:val="0"/>
        <w:spacing w:after="0" w:line="360" w:lineRule="auto"/>
        <w:ind w:left="1080"/>
        <w:rPr>
          <w:rFonts w:ascii="GHEA Grapalat" w:hAnsi="GHEA Grapalat" w:cs="Times New Roman"/>
          <w:b/>
          <w:iCs/>
          <w:color w:val="000000"/>
          <w:sz w:val="24"/>
          <w:szCs w:val="24"/>
          <w:lang w:val="hy-AM"/>
        </w:rPr>
      </w:pPr>
    </w:p>
    <w:p w14:paraId="4EEF7C59" w14:textId="77777777" w:rsidR="00997F1B" w:rsidRPr="0092728C" w:rsidRDefault="00997F1B" w:rsidP="00997F1B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GHEA Grapalat" w:hAnsi="GHEA Grapalat" w:cs="Times New Roman"/>
          <w:iCs/>
          <w:color w:val="000000"/>
          <w:sz w:val="24"/>
          <w:szCs w:val="24"/>
          <w:lang w:val="hy-AM"/>
        </w:rPr>
      </w:pPr>
      <w:r w:rsidRPr="009272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Օրենքը կարգավորում է քաղաքականության, պետական կառավարման, աշխատանքի և զբաղվածության, ձեռնարկատիրության, առողջապահության, կրթության և այլ ոլորտներում կանանց և </w:t>
      </w:r>
      <w:r w:rsidRPr="009272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տղամարդկանց հավասար իրավունքների և հավասար հնարավորությունների ապահովման խնդիրը:</w:t>
      </w:r>
      <w:r w:rsidRPr="0092728C">
        <w:rPr>
          <w:rFonts w:ascii="GHEA Grapalat" w:hAnsi="GHEA Grapalat" w:cs="Times New Roman"/>
          <w:iCs/>
          <w:color w:val="000000"/>
          <w:sz w:val="24"/>
          <w:szCs w:val="24"/>
          <w:lang w:val="hy-AM"/>
        </w:rPr>
        <w:t xml:space="preserve"> </w:t>
      </w:r>
    </w:p>
    <w:p w14:paraId="548230A2" w14:textId="77777777" w:rsidR="00997F1B" w:rsidRPr="00C73980" w:rsidRDefault="00997F1B" w:rsidP="00997F1B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GHEA Grapalat" w:hAnsi="GHEA Grapalat" w:cs="Times New Roman"/>
          <w:iCs/>
          <w:color w:val="000000"/>
          <w:sz w:val="24"/>
          <w:szCs w:val="24"/>
          <w:lang w:val="hy-AM"/>
        </w:rPr>
      </w:pPr>
      <w:r w:rsidRPr="0092728C">
        <w:rPr>
          <w:rFonts w:ascii="GHEA Grapalat" w:hAnsi="GHEA Grapalat" w:cs="Times New Roman"/>
          <w:iCs/>
          <w:color w:val="000000"/>
          <w:sz w:val="24"/>
          <w:szCs w:val="24"/>
          <w:lang w:val="hy-AM"/>
        </w:rPr>
        <w:t>Օրենսդրության մեջ ներդնում է «սեռի հատկանիշով խտրականություն» հասկացությունը, արգելում է սեռի հատկանիշով խտրականությունը, օրենսդրության մեջ ներդնում է ուղղակի և անուղղակի խտրականության հասկացությունները:</w:t>
      </w:r>
    </w:p>
    <w:p w14:paraId="21908993" w14:textId="77777777" w:rsidR="00997F1B" w:rsidRPr="00C73980" w:rsidRDefault="00997F1B" w:rsidP="00997F1B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GHEA Grapalat" w:hAnsi="GHEA Grapalat" w:cs="Times New Roman"/>
          <w:iCs/>
          <w:color w:val="000000"/>
          <w:sz w:val="24"/>
          <w:szCs w:val="24"/>
          <w:lang w:val="hy-AM"/>
        </w:rPr>
      </w:pPr>
      <w:r w:rsidRPr="0092728C">
        <w:rPr>
          <w:rFonts w:ascii="GHEA Grapalat" w:hAnsi="GHEA Grapalat" w:cs="Times New Roman"/>
          <w:iCs/>
          <w:color w:val="000000"/>
          <w:sz w:val="24"/>
          <w:szCs w:val="24"/>
          <w:lang w:val="hy-AM"/>
        </w:rPr>
        <w:t>նպաստում է գենդերային հավասարության մշակույթի զարգացմանը և խտրական գործելակերպերի հիմքում ընկած գենդերային կարծրատիպերի վերացմանը:</w:t>
      </w:r>
      <w:r w:rsidRPr="00C73980">
        <w:rPr>
          <w:rFonts w:ascii="GHEA Grapalat" w:hAnsi="GHEA Grapalat" w:cs="Times New Roman"/>
          <w:iCs/>
          <w:color w:val="000000"/>
          <w:sz w:val="24"/>
          <w:szCs w:val="24"/>
          <w:lang w:val="hy-AM"/>
        </w:rPr>
        <w:t xml:space="preserve"> </w:t>
      </w:r>
    </w:p>
    <w:p w14:paraId="40FA9442" w14:textId="77777777" w:rsidR="00997F1B" w:rsidRPr="00C73980" w:rsidRDefault="00997F1B" w:rsidP="00997F1B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GHEA Grapalat" w:hAnsi="GHEA Grapalat" w:cs="Times New Roman"/>
          <w:iCs/>
          <w:color w:val="000000"/>
          <w:sz w:val="24"/>
          <w:szCs w:val="24"/>
          <w:lang w:val="hy-AM"/>
        </w:rPr>
      </w:pPr>
      <w:r w:rsidRPr="0092728C">
        <w:rPr>
          <w:rFonts w:ascii="GHEA Grapalat" w:hAnsi="GHEA Grapalat" w:cs="Times New Roman"/>
          <w:iCs/>
          <w:color w:val="000000"/>
          <w:sz w:val="24"/>
          <w:szCs w:val="24"/>
          <w:lang w:val="hy-AM"/>
        </w:rPr>
        <w:t>ներկայացնում է գենդերային հավասարության ազգային իրավական և կազմակերպական մեխանիզմների ստեղծման անհրաժեշտությունը և այլն:</w:t>
      </w:r>
    </w:p>
    <w:p w14:paraId="6816893B" w14:textId="77777777" w:rsidR="00997F1B" w:rsidRPr="00C73980" w:rsidRDefault="00997F1B" w:rsidP="00997F1B">
      <w:pPr>
        <w:autoSpaceDE w:val="0"/>
        <w:autoSpaceDN w:val="0"/>
        <w:adjustRightInd w:val="0"/>
        <w:spacing w:after="0" w:line="360" w:lineRule="auto"/>
        <w:ind w:left="360"/>
        <w:rPr>
          <w:rFonts w:ascii="GHEA Grapalat" w:hAnsi="GHEA Grapalat" w:cs="Times New Roman"/>
          <w:i/>
          <w:iCs/>
          <w:color w:val="000000"/>
          <w:sz w:val="23"/>
          <w:szCs w:val="23"/>
          <w:lang w:val="hy-AM"/>
        </w:rPr>
      </w:pPr>
    </w:p>
    <w:p w14:paraId="439B93CB" w14:textId="77777777" w:rsidR="00997F1B" w:rsidRPr="00C73980" w:rsidRDefault="00997F1B" w:rsidP="00997F1B">
      <w:pPr>
        <w:spacing w:after="12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92728C">
        <w:rPr>
          <w:rFonts w:ascii="GHEA Grapalat" w:hAnsi="GHEA Grapalat" w:cs="Times New Roman"/>
          <w:sz w:val="24"/>
          <w:szCs w:val="24"/>
          <w:lang w:val="hy-AM"/>
        </w:rPr>
        <w:t xml:space="preserve">Գենդերային հավասարության քաղաքականության մասով Հայաստանի հանձնառությունը և այդ ոլորտում միջազգային պարտավորություններն արտացոլող հիմնական փաստաթուղթը </w:t>
      </w:r>
      <w:r w:rsidRPr="0092728C">
        <w:rPr>
          <w:rFonts w:ascii="GHEA Grapalat" w:hAnsi="GHEA Grapalat" w:cs="Times New Roman"/>
          <w:b/>
          <w:i/>
          <w:sz w:val="24"/>
          <w:szCs w:val="24"/>
          <w:lang w:val="hy-AM"/>
        </w:rPr>
        <w:t>ՀՀ գենդերային քաղաքականության հայեցակարգն է</w:t>
      </w:r>
      <w:r w:rsidRPr="00C73980">
        <w:rPr>
          <w:rFonts w:ascii="GHEA Grapalat" w:hAnsi="GHEA Grapalat" w:cs="Times New Roman"/>
          <w:sz w:val="24"/>
          <w:szCs w:val="24"/>
          <w:lang w:val="hy-AM"/>
        </w:rPr>
        <w:t xml:space="preserve"> (2010</w:t>
      </w:r>
      <w:r w:rsidRPr="0092728C">
        <w:rPr>
          <w:rFonts w:ascii="GHEA Grapalat" w:hAnsi="GHEA Grapalat" w:cs="Times New Roman"/>
          <w:sz w:val="24"/>
          <w:szCs w:val="24"/>
          <w:lang w:val="hy-AM"/>
        </w:rPr>
        <w:t>թ.</w:t>
      </w:r>
      <w:r w:rsidRPr="00C73980">
        <w:rPr>
          <w:rFonts w:ascii="GHEA Grapalat" w:hAnsi="GHEA Grapalat" w:cs="Times New Roman"/>
          <w:sz w:val="24"/>
          <w:szCs w:val="24"/>
          <w:lang w:val="hy-AM"/>
        </w:rPr>
        <w:t>)</w:t>
      </w:r>
      <w:r w:rsidRPr="0092728C">
        <w:rPr>
          <w:rFonts w:ascii="GHEA Grapalat" w:hAnsi="GHEA Grapalat" w:cs="Times New Roman"/>
          <w:sz w:val="24"/>
          <w:szCs w:val="24"/>
          <w:lang w:val="hy-AM"/>
        </w:rPr>
        <w:t>:</w:t>
      </w:r>
      <w:r w:rsidRPr="00C73980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</w:p>
    <w:p w14:paraId="4281BA26" w14:textId="77777777" w:rsidR="00997F1B" w:rsidRPr="00C73980" w:rsidRDefault="00997F1B" w:rsidP="00997F1B">
      <w:pPr>
        <w:numPr>
          <w:ilvl w:val="0"/>
          <w:numId w:val="7"/>
        </w:numPr>
        <w:spacing w:after="12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92728C">
        <w:rPr>
          <w:rFonts w:ascii="GHEA Grapalat" w:hAnsi="GHEA Grapalat" w:cs="Sylfaen"/>
          <w:i/>
          <w:iCs/>
          <w:sz w:val="24"/>
          <w:szCs w:val="24"/>
          <w:lang w:val="hy-AM"/>
        </w:rPr>
        <w:t>ՀՀ</w:t>
      </w:r>
      <w:r w:rsidRPr="0092728C">
        <w:rPr>
          <w:rFonts w:ascii="GHEA Grapalat" w:hAnsi="GHEA Grapalat" w:cs="Times New Roman"/>
          <w:i/>
          <w:iCs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i/>
          <w:iCs/>
          <w:sz w:val="24"/>
          <w:szCs w:val="24"/>
          <w:lang w:val="hy-AM"/>
        </w:rPr>
        <w:t>գենդերային</w:t>
      </w:r>
      <w:r w:rsidRPr="0092728C">
        <w:rPr>
          <w:rFonts w:ascii="GHEA Grapalat" w:hAnsi="GHEA Grapalat" w:cs="Times New Roman"/>
          <w:i/>
          <w:iCs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i/>
          <w:iCs/>
          <w:sz w:val="24"/>
          <w:szCs w:val="24"/>
          <w:lang w:val="hy-AM"/>
        </w:rPr>
        <w:t>քաղաքականության</w:t>
      </w:r>
      <w:r w:rsidRPr="0092728C">
        <w:rPr>
          <w:rFonts w:ascii="GHEA Grapalat" w:hAnsi="GHEA Grapalat" w:cs="Times New Roman"/>
          <w:i/>
          <w:iCs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i/>
          <w:iCs/>
          <w:sz w:val="24"/>
          <w:szCs w:val="24"/>
          <w:lang w:val="hy-AM"/>
        </w:rPr>
        <w:t xml:space="preserve">հայեցակարգն </w:t>
      </w:r>
      <w:r w:rsidRPr="0092728C">
        <w:rPr>
          <w:rFonts w:ascii="GHEA Grapalat" w:hAnsi="GHEA Grapalat" w:cs="Sylfaen"/>
          <w:iCs/>
          <w:sz w:val="24"/>
          <w:szCs w:val="24"/>
          <w:lang w:val="hy-AM"/>
        </w:rPr>
        <w:t>արտացոլում է գենդերային հավասարության իրագործման ամենա</w:t>
      </w:r>
      <w:r>
        <w:rPr>
          <w:rFonts w:ascii="GHEA Grapalat" w:hAnsi="GHEA Grapalat" w:cs="Sylfaen"/>
          <w:iCs/>
          <w:sz w:val="24"/>
          <w:szCs w:val="24"/>
          <w:lang w:val="hy-AM"/>
        </w:rPr>
        <w:t xml:space="preserve">արդիական </w:t>
      </w:r>
      <w:r w:rsidRPr="0092728C">
        <w:rPr>
          <w:rFonts w:ascii="GHEA Grapalat" w:hAnsi="GHEA Grapalat" w:cs="Sylfaen"/>
          <w:iCs/>
          <w:sz w:val="24"/>
          <w:szCs w:val="24"/>
          <w:lang w:val="hy-AM"/>
        </w:rPr>
        <w:t xml:space="preserve">մոտեցումները՝ հիմնված հավասար իրավունքների և հավասար հնարավորությունների սկզբունքի վրա, և հիմք է ստեղծում օրենսդրական գործելակերպերում և հանրային կյանքի ու պետական քաղաքականությունների ընդհանուր համատեքստում գենդերային հավասարության հարցերի </w:t>
      </w:r>
      <w:r>
        <w:rPr>
          <w:rFonts w:ascii="GHEA Grapalat" w:hAnsi="GHEA Grapalat" w:cs="Sylfaen"/>
          <w:iCs/>
          <w:sz w:val="24"/>
          <w:szCs w:val="24"/>
          <w:lang w:val="hy-AM"/>
        </w:rPr>
        <w:t>ներառման</w:t>
      </w:r>
      <w:r w:rsidRPr="0092728C">
        <w:rPr>
          <w:rFonts w:ascii="GHEA Grapalat" w:hAnsi="GHEA Grapalat" w:cs="Sylfaen"/>
          <w:iCs/>
          <w:sz w:val="24"/>
          <w:szCs w:val="24"/>
          <w:lang w:val="hy-AM"/>
        </w:rPr>
        <w:t xml:space="preserve"> համար:</w:t>
      </w:r>
      <w:r w:rsidRPr="00C73980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</w:p>
    <w:p w14:paraId="05CF10C3" w14:textId="77777777" w:rsidR="00997F1B" w:rsidRPr="00C73980" w:rsidRDefault="00997F1B" w:rsidP="00997F1B">
      <w:pPr>
        <w:numPr>
          <w:ilvl w:val="0"/>
          <w:numId w:val="7"/>
        </w:numPr>
        <w:spacing w:after="12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92728C">
        <w:rPr>
          <w:rFonts w:ascii="GHEA Grapalat" w:hAnsi="GHEA Grapalat" w:cs="Sylfaen"/>
          <w:i/>
          <w:sz w:val="24"/>
          <w:szCs w:val="24"/>
          <w:lang w:val="hy-AM"/>
        </w:rPr>
        <w:t>Գենդերային</w:t>
      </w:r>
      <w:r w:rsidRPr="0092728C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i/>
          <w:sz w:val="24"/>
          <w:szCs w:val="24"/>
          <w:lang w:val="hy-AM"/>
        </w:rPr>
        <w:t>քաղաքականության</w:t>
      </w:r>
      <w:r w:rsidRPr="0092728C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i/>
          <w:sz w:val="24"/>
          <w:szCs w:val="24"/>
          <w:lang w:val="hy-AM"/>
        </w:rPr>
        <w:t>հայեցակարգը</w:t>
      </w:r>
      <w:r w:rsidRPr="009272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sz w:val="24"/>
          <w:szCs w:val="24"/>
          <w:lang w:val="hy-AM"/>
        </w:rPr>
        <w:t>կոչված</w:t>
      </w:r>
      <w:r w:rsidRPr="009272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sz w:val="24"/>
          <w:szCs w:val="24"/>
          <w:lang w:val="hy-AM"/>
        </w:rPr>
        <w:t>է</w:t>
      </w:r>
      <w:r w:rsidRPr="009272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sz w:val="24"/>
          <w:szCs w:val="24"/>
          <w:lang w:val="hy-AM"/>
        </w:rPr>
        <w:t>նպաստելու</w:t>
      </w:r>
      <w:r w:rsidRPr="009272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sz w:val="24"/>
          <w:szCs w:val="24"/>
          <w:lang w:val="hy-AM"/>
        </w:rPr>
        <w:t>հասարակական-քաղաքական</w:t>
      </w:r>
      <w:r w:rsidRPr="009272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sz w:val="24"/>
          <w:szCs w:val="24"/>
          <w:lang w:val="hy-AM"/>
        </w:rPr>
        <w:t>և</w:t>
      </w:r>
      <w:r w:rsidRPr="009272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sz w:val="24"/>
          <w:szCs w:val="24"/>
          <w:lang w:val="hy-AM"/>
        </w:rPr>
        <w:t>սոցիալ</w:t>
      </w:r>
      <w:r w:rsidRPr="0092728C">
        <w:rPr>
          <w:rFonts w:ascii="GHEA Grapalat" w:hAnsi="GHEA Grapalat"/>
          <w:sz w:val="24"/>
          <w:szCs w:val="24"/>
          <w:lang w:val="hy-AM"/>
        </w:rPr>
        <w:t>-</w:t>
      </w:r>
      <w:r w:rsidRPr="0092728C">
        <w:rPr>
          <w:rFonts w:ascii="GHEA Grapalat" w:hAnsi="GHEA Grapalat" w:cs="Sylfaen"/>
          <w:sz w:val="24"/>
          <w:szCs w:val="24"/>
          <w:lang w:val="hy-AM"/>
        </w:rPr>
        <w:t>տնտեսական</w:t>
      </w:r>
      <w:r w:rsidRPr="009272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sz w:val="24"/>
          <w:szCs w:val="24"/>
          <w:lang w:val="hy-AM"/>
        </w:rPr>
        <w:t>կյանքի</w:t>
      </w:r>
      <w:r w:rsidRPr="009272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sz w:val="24"/>
          <w:szCs w:val="24"/>
          <w:lang w:val="hy-AM"/>
        </w:rPr>
        <w:t>բոլոր</w:t>
      </w:r>
      <w:r w:rsidRPr="009272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sz w:val="24"/>
          <w:szCs w:val="24"/>
          <w:lang w:val="hy-AM"/>
        </w:rPr>
        <w:t>ոլորտների</w:t>
      </w:r>
      <w:r w:rsidRPr="009272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sz w:val="24"/>
          <w:szCs w:val="24"/>
          <w:lang w:val="hy-AM"/>
        </w:rPr>
        <w:t>և</w:t>
      </w:r>
      <w:r w:rsidRPr="009272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9272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sz w:val="24"/>
          <w:szCs w:val="24"/>
          <w:lang w:val="hy-AM"/>
        </w:rPr>
        <w:t>բոլոր</w:t>
      </w:r>
      <w:r w:rsidRPr="009272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sz w:val="24"/>
          <w:szCs w:val="24"/>
          <w:lang w:val="hy-AM"/>
        </w:rPr>
        <w:t>մակարդակների</w:t>
      </w:r>
      <w:r w:rsidRPr="009272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sz w:val="24"/>
          <w:szCs w:val="24"/>
          <w:lang w:val="hy-AM"/>
        </w:rPr>
        <w:t>քաղաքականությունների մեջ</w:t>
      </w:r>
      <w:r w:rsidRPr="009272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i/>
          <w:sz w:val="24"/>
          <w:szCs w:val="24"/>
          <w:lang w:val="hy-AM"/>
        </w:rPr>
        <w:t>գենդերային</w:t>
      </w:r>
      <w:r w:rsidRPr="0092728C">
        <w:rPr>
          <w:rFonts w:ascii="GHEA Grapalat" w:hAnsi="GHEA Grapalat"/>
          <w:i/>
          <w:sz w:val="24"/>
          <w:szCs w:val="24"/>
          <w:lang w:val="hy-AM"/>
        </w:rPr>
        <w:t xml:space="preserve"> հավասարության հարցերի</w:t>
      </w:r>
      <w:r w:rsidRPr="0092728C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92728C">
        <w:rPr>
          <w:rFonts w:ascii="GHEA Grapalat" w:hAnsi="GHEA Grapalat" w:cs="Sylfaen"/>
          <w:sz w:val="24"/>
          <w:szCs w:val="24"/>
          <w:lang w:val="hy-AM"/>
        </w:rPr>
        <w:t>որպես</w:t>
      </w:r>
      <w:r w:rsidRPr="009272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sz w:val="24"/>
          <w:szCs w:val="24"/>
          <w:lang w:val="hy-AM"/>
        </w:rPr>
        <w:t>հասարակության</w:t>
      </w:r>
      <w:r w:rsidRPr="009272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sz w:val="24"/>
          <w:szCs w:val="24"/>
          <w:lang w:val="hy-AM"/>
        </w:rPr>
        <w:t>կայուն</w:t>
      </w:r>
      <w:r w:rsidRPr="0092728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2728C">
        <w:rPr>
          <w:rFonts w:ascii="GHEA Grapalat" w:hAnsi="GHEA Grapalat" w:cs="Sylfaen"/>
          <w:sz w:val="24"/>
          <w:szCs w:val="24"/>
          <w:lang w:val="hy-AM"/>
        </w:rPr>
        <w:t>ժողովրդավարական</w:t>
      </w:r>
      <w:r w:rsidRPr="009272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Pr="009272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sz w:val="24"/>
          <w:szCs w:val="24"/>
          <w:lang w:val="hy-AM"/>
        </w:rPr>
        <w:t>և</w:t>
      </w:r>
      <w:r w:rsidRPr="009272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sz w:val="24"/>
          <w:szCs w:val="24"/>
          <w:lang w:val="hy-AM"/>
        </w:rPr>
        <w:lastRenderedPageBreak/>
        <w:t>ժողովրդավարական</w:t>
      </w:r>
      <w:r w:rsidRPr="0092728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2728C">
        <w:rPr>
          <w:rFonts w:ascii="GHEA Grapalat" w:hAnsi="GHEA Grapalat" w:cs="Sylfaen"/>
          <w:sz w:val="24"/>
          <w:szCs w:val="24"/>
          <w:lang w:val="hy-AM"/>
        </w:rPr>
        <w:t>բաց</w:t>
      </w:r>
      <w:r w:rsidRPr="0092728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2728C">
        <w:rPr>
          <w:rFonts w:ascii="GHEA Grapalat" w:hAnsi="GHEA Grapalat" w:cs="Sylfaen"/>
          <w:sz w:val="24"/>
          <w:szCs w:val="24"/>
          <w:lang w:val="hy-AM"/>
        </w:rPr>
        <w:t>սոցիալապես</w:t>
      </w:r>
      <w:r w:rsidRPr="009272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sz w:val="24"/>
          <w:szCs w:val="24"/>
          <w:lang w:val="hy-AM"/>
        </w:rPr>
        <w:t>արդար</w:t>
      </w:r>
      <w:r w:rsidRPr="009272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sz w:val="24"/>
          <w:szCs w:val="24"/>
          <w:lang w:val="hy-AM"/>
        </w:rPr>
        <w:t>քաղաքացիական</w:t>
      </w:r>
      <w:r w:rsidRPr="009272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sz w:val="24"/>
          <w:szCs w:val="24"/>
          <w:lang w:val="hy-AM"/>
        </w:rPr>
        <w:t>հասարակության</w:t>
      </w:r>
      <w:r w:rsidRPr="009272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sz w:val="24"/>
          <w:szCs w:val="24"/>
          <w:lang w:val="hy-AM"/>
        </w:rPr>
        <w:t>ու</w:t>
      </w:r>
      <w:r w:rsidRPr="009272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9272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sz w:val="24"/>
          <w:szCs w:val="24"/>
          <w:lang w:val="hy-AM"/>
        </w:rPr>
        <w:t>պետության</w:t>
      </w:r>
      <w:r w:rsidRPr="009272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sz w:val="24"/>
          <w:szCs w:val="24"/>
          <w:lang w:val="hy-AM"/>
        </w:rPr>
        <w:t>կայացման</w:t>
      </w:r>
      <w:r w:rsidRPr="009272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sz w:val="24"/>
          <w:szCs w:val="24"/>
          <w:lang w:val="hy-AM"/>
        </w:rPr>
        <w:t>ապահովման</w:t>
      </w:r>
      <w:r w:rsidRPr="009272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i/>
          <w:sz w:val="24"/>
          <w:szCs w:val="24"/>
          <w:lang w:val="hy-AM"/>
        </w:rPr>
        <w:t>միջոցի</w:t>
      </w:r>
      <w:r w:rsidRPr="009272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i/>
          <w:sz w:val="24"/>
          <w:szCs w:val="24"/>
          <w:lang w:val="hy-AM"/>
        </w:rPr>
        <w:t>ներառմանը</w:t>
      </w:r>
      <w:r w:rsidRPr="0092728C">
        <w:rPr>
          <w:rFonts w:ascii="GHEA Grapalat" w:hAnsi="GHEA Grapalat" w:cs="Tahoma"/>
          <w:sz w:val="24"/>
          <w:szCs w:val="24"/>
          <w:lang w:val="hy-AM"/>
        </w:rPr>
        <w:t>։</w:t>
      </w:r>
      <w:r w:rsidRPr="00C73980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</w:p>
    <w:p w14:paraId="73C2AADB" w14:textId="77777777" w:rsidR="00997F1B" w:rsidRPr="00C73980" w:rsidRDefault="00997F1B" w:rsidP="00997F1B">
      <w:pPr>
        <w:numPr>
          <w:ilvl w:val="0"/>
          <w:numId w:val="7"/>
        </w:numPr>
        <w:spacing w:after="12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92728C">
        <w:rPr>
          <w:rFonts w:ascii="GHEA Grapalat" w:hAnsi="GHEA Grapalat" w:cs="Sylfaen"/>
          <w:i/>
          <w:sz w:val="24"/>
          <w:szCs w:val="24"/>
          <w:lang w:val="hy-AM"/>
        </w:rPr>
        <w:t>Գենդերային քաղաքականության հայեցակարգի</w:t>
      </w:r>
      <w:r w:rsidRPr="0092728C">
        <w:rPr>
          <w:rFonts w:ascii="GHEA Grapalat" w:hAnsi="GHEA Grapalat" w:cs="Sylfaen"/>
          <w:sz w:val="24"/>
          <w:szCs w:val="24"/>
          <w:lang w:val="hy-AM"/>
        </w:rPr>
        <w:t xml:space="preserve"> հիմնական նպատակներն են.</w:t>
      </w:r>
      <w:r w:rsidRPr="00C73980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</w:p>
    <w:p w14:paraId="0E217F3C" w14:textId="77777777" w:rsidR="00997F1B" w:rsidRPr="00C73980" w:rsidRDefault="00997F1B" w:rsidP="00997F1B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GHEA Grapalat" w:hAnsi="GHEA Grapalat" w:cs="Times New Roman"/>
          <w:iCs/>
          <w:color w:val="000000"/>
          <w:sz w:val="24"/>
          <w:szCs w:val="24"/>
          <w:lang w:val="hy-AM"/>
        </w:rPr>
      </w:pPr>
      <w:r w:rsidRPr="0092728C">
        <w:rPr>
          <w:rFonts w:ascii="GHEA Grapalat" w:hAnsi="GHEA Grapalat" w:cs="Sylfaen"/>
          <w:sz w:val="24"/>
          <w:szCs w:val="24"/>
          <w:lang w:val="hy-AM"/>
        </w:rPr>
        <w:t>գենդերային</w:t>
      </w:r>
      <w:r w:rsidRPr="009272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sz w:val="24"/>
          <w:szCs w:val="24"/>
          <w:lang w:val="hy-AM"/>
        </w:rPr>
        <w:t>հավասարության</w:t>
      </w:r>
      <w:r w:rsidRPr="009272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sz w:val="24"/>
          <w:szCs w:val="24"/>
          <w:lang w:val="hy-AM"/>
        </w:rPr>
        <w:t>ձեռքբերում</w:t>
      </w:r>
      <w:r w:rsidRPr="0092728C">
        <w:rPr>
          <w:rFonts w:ascii="GHEA Grapalat" w:hAnsi="GHEA Grapalat"/>
          <w:sz w:val="24"/>
          <w:szCs w:val="24"/>
          <w:lang w:val="hy-AM"/>
        </w:rPr>
        <w:t xml:space="preserve"> հանրային </w:t>
      </w:r>
      <w:r w:rsidRPr="0092728C">
        <w:rPr>
          <w:rFonts w:ascii="GHEA Grapalat" w:hAnsi="GHEA Grapalat" w:cs="Sylfaen"/>
          <w:sz w:val="24"/>
          <w:szCs w:val="24"/>
          <w:lang w:val="hy-AM"/>
        </w:rPr>
        <w:t>կյանքի</w:t>
      </w:r>
      <w:r w:rsidRPr="009272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sz w:val="24"/>
          <w:szCs w:val="24"/>
          <w:lang w:val="hy-AM"/>
        </w:rPr>
        <w:t>բոլոր</w:t>
      </w:r>
      <w:r w:rsidRPr="009272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sz w:val="24"/>
          <w:szCs w:val="24"/>
          <w:lang w:val="hy-AM"/>
        </w:rPr>
        <w:t>ոլորտներում՝</w:t>
      </w:r>
      <w:r w:rsidRPr="009272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sz w:val="24"/>
          <w:szCs w:val="24"/>
          <w:lang w:val="hy-AM"/>
        </w:rPr>
        <w:t>հանուն</w:t>
      </w:r>
      <w:r w:rsidRPr="009272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sz w:val="24"/>
          <w:szCs w:val="24"/>
          <w:lang w:val="hy-AM"/>
        </w:rPr>
        <w:t>հասարակության</w:t>
      </w:r>
      <w:r w:rsidRPr="009272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sz w:val="24"/>
          <w:szCs w:val="24"/>
          <w:lang w:val="hy-AM"/>
        </w:rPr>
        <w:t>կայուն</w:t>
      </w:r>
      <w:r w:rsidRPr="009272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Pr="009272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sz w:val="24"/>
          <w:szCs w:val="24"/>
          <w:lang w:val="hy-AM"/>
        </w:rPr>
        <w:t>և</w:t>
      </w:r>
      <w:r w:rsidRPr="009272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sz w:val="24"/>
          <w:szCs w:val="24"/>
          <w:lang w:val="hy-AM"/>
        </w:rPr>
        <w:t>ժողովրդավարական</w:t>
      </w:r>
      <w:r w:rsidRPr="0092728C">
        <w:rPr>
          <w:rFonts w:ascii="GHEA Grapalat" w:hAnsi="GHEA Grapalat"/>
          <w:sz w:val="24"/>
          <w:szCs w:val="24"/>
          <w:lang w:val="hy-AM"/>
        </w:rPr>
        <w:t xml:space="preserve"> բարե</w:t>
      </w:r>
      <w:r w:rsidRPr="0092728C">
        <w:rPr>
          <w:rFonts w:ascii="GHEA Grapalat" w:hAnsi="GHEA Grapalat" w:cs="Sylfaen"/>
          <w:sz w:val="24"/>
          <w:szCs w:val="24"/>
          <w:lang w:val="hy-AM"/>
        </w:rPr>
        <w:t>փոխումների</w:t>
      </w:r>
      <w:r w:rsidRPr="009272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sz w:val="24"/>
          <w:szCs w:val="24"/>
          <w:lang w:val="hy-AM"/>
        </w:rPr>
        <w:t>ապահովման</w:t>
      </w:r>
      <w:r w:rsidRPr="0092728C">
        <w:rPr>
          <w:rFonts w:ascii="GHEA Grapalat" w:hAnsi="GHEA Grapalat" w:cs="Times New Roman"/>
          <w:iCs/>
          <w:color w:val="000000"/>
          <w:sz w:val="24"/>
          <w:szCs w:val="24"/>
          <w:lang w:val="hy-AM"/>
        </w:rPr>
        <w:t>,</w:t>
      </w:r>
      <w:r w:rsidRPr="00C73980">
        <w:rPr>
          <w:rFonts w:ascii="GHEA Grapalat" w:hAnsi="GHEA Grapalat" w:cs="Times New Roman"/>
          <w:iCs/>
          <w:color w:val="000000"/>
          <w:sz w:val="24"/>
          <w:szCs w:val="24"/>
          <w:lang w:val="hy-AM"/>
        </w:rPr>
        <w:t xml:space="preserve"> </w:t>
      </w:r>
    </w:p>
    <w:p w14:paraId="361AD506" w14:textId="77777777" w:rsidR="00997F1B" w:rsidRPr="00C73980" w:rsidRDefault="00997F1B" w:rsidP="00997F1B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GHEA Grapalat" w:hAnsi="GHEA Grapalat" w:cs="Times New Roman"/>
          <w:iCs/>
          <w:color w:val="000000"/>
          <w:sz w:val="24"/>
          <w:szCs w:val="24"/>
          <w:lang w:val="hy-AM"/>
        </w:rPr>
      </w:pPr>
      <w:r w:rsidRPr="0092728C">
        <w:rPr>
          <w:rFonts w:ascii="GHEA Grapalat" w:hAnsi="GHEA Grapalat" w:cs="Sylfaen"/>
          <w:sz w:val="24"/>
          <w:szCs w:val="24"/>
          <w:lang w:val="hy-AM"/>
        </w:rPr>
        <w:t>որոշումների ընդունման բոլոր մակարդակներում կանանց և տղամարդկանց հավասար ներկայացվածության ապահովում</w:t>
      </w:r>
      <w:r w:rsidRPr="0092728C">
        <w:rPr>
          <w:rFonts w:ascii="GHEA Grapalat" w:hAnsi="GHEA Grapalat" w:cs="Times New Roman"/>
          <w:iCs/>
          <w:color w:val="000000"/>
          <w:sz w:val="24"/>
          <w:szCs w:val="24"/>
          <w:lang w:val="hy-AM"/>
        </w:rPr>
        <w:t>,</w:t>
      </w:r>
    </w:p>
    <w:p w14:paraId="3E6B11CF" w14:textId="77777777" w:rsidR="00997F1B" w:rsidRPr="00C73980" w:rsidRDefault="00997F1B" w:rsidP="00997F1B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GHEA Grapalat" w:hAnsi="GHEA Grapalat" w:cs="Times New Roman"/>
          <w:iCs/>
          <w:color w:val="000000"/>
          <w:sz w:val="24"/>
          <w:szCs w:val="24"/>
          <w:lang w:val="hy-AM"/>
        </w:rPr>
      </w:pPr>
      <w:r w:rsidRPr="0092728C">
        <w:rPr>
          <w:rFonts w:ascii="GHEA Grapalat" w:hAnsi="GHEA Grapalat" w:cs="Sylfaen"/>
          <w:sz w:val="24"/>
          <w:szCs w:val="24"/>
          <w:lang w:val="hy-AM"/>
        </w:rPr>
        <w:t>սեռի հատկանիշով խտրականության բոլոր ձևերի վերացում,</w:t>
      </w:r>
      <w:r w:rsidRPr="00C73980">
        <w:rPr>
          <w:rFonts w:ascii="GHEA Grapalat" w:hAnsi="GHEA Grapalat" w:cs="Times New Roman"/>
          <w:iCs/>
          <w:color w:val="000000"/>
          <w:sz w:val="24"/>
          <w:szCs w:val="24"/>
          <w:lang w:val="hy-AM"/>
        </w:rPr>
        <w:t xml:space="preserve"> </w:t>
      </w:r>
    </w:p>
    <w:p w14:paraId="2C9708BE" w14:textId="77777777" w:rsidR="00997F1B" w:rsidRPr="00C73980" w:rsidRDefault="00997F1B" w:rsidP="00997F1B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GHEA Grapalat" w:hAnsi="GHEA Grapalat" w:cs="Times New Roman"/>
          <w:iCs/>
          <w:color w:val="000000"/>
          <w:sz w:val="24"/>
          <w:szCs w:val="24"/>
          <w:lang w:val="hy-AM"/>
        </w:rPr>
      </w:pPr>
      <w:r w:rsidRPr="0092728C">
        <w:rPr>
          <w:rFonts w:ascii="GHEA Grapalat" w:hAnsi="GHEA Grapalat" w:cs="Sylfaen"/>
          <w:sz w:val="24"/>
          <w:szCs w:val="24"/>
          <w:lang w:val="hy-AM"/>
        </w:rPr>
        <w:t>աշխատանքի շուկայում և զբաղվածության ոլորտում կանանց և տղամարդկանց հավասար հնարավորությունների և տնտեսական ռեսուրսների հավասար մատչելիության ստեղծում,</w:t>
      </w:r>
    </w:p>
    <w:p w14:paraId="393732FF" w14:textId="77777777" w:rsidR="00997F1B" w:rsidRPr="00C73980" w:rsidRDefault="00997F1B" w:rsidP="00997F1B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GHEA Grapalat" w:hAnsi="GHEA Grapalat" w:cs="Times New Roman"/>
          <w:iCs/>
          <w:color w:val="000000"/>
          <w:sz w:val="24"/>
          <w:szCs w:val="24"/>
          <w:lang w:val="hy-AM"/>
        </w:rPr>
      </w:pPr>
      <w:r w:rsidRPr="0092728C">
        <w:rPr>
          <w:rFonts w:ascii="GHEA Grapalat" w:hAnsi="GHEA Grapalat" w:cs="Sylfaen"/>
          <w:sz w:val="24"/>
          <w:szCs w:val="24"/>
          <w:lang w:val="hy-AM"/>
        </w:rPr>
        <w:t>հասարակության մեջ ժողովրդավարական քաղաքական մշակույթի և հանդուրժողական գենդերային երկխոսության ձևավորում</w:t>
      </w:r>
      <w:r w:rsidRPr="0092728C">
        <w:rPr>
          <w:rFonts w:ascii="GHEA Grapalat" w:hAnsi="GHEA Grapalat" w:cs="Times New Roman"/>
          <w:iCs/>
          <w:color w:val="000000"/>
          <w:sz w:val="24"/>
          <w:szCs w:val="24"/>
          <w:lang w:val="hy-AM"/>
        </w:rPr>
        <w:t>:</w:t>
      </w:r>
    </w:p>
    <w:p w14:paraId="15AC2F8A" w14:textId="77777777" w:rsidR="00997F1B" w:rsidRPr="00C73980" w:rsidRDefault="00997F1B" w:rsidP="00997F1B">
      <w:pPr>
        <w:spacing w:after="120" w:line="360" w:lineRule="auto"/>
        <w:jc w:val="both"/>
        <w:rPr>
          <w:rFonts w:ascii="GHEA Grapalat" w:hAnsi="GHEA Grapalat" w:cs="Times New Roman"/>
          <w:sz w:val="24"/>
          <w:szCs w:val="24"/>
          <w:highlight w:val="yellow"/>
          <w:lang w:val="hy-AM"/>
        </w:rPr>
      </w:pPr>
    </w:p>
    <w:p w14:paraId="09A87EE1" w14:textId="77777777" w:rsidR="00997F1B" w:rsidRPr="00C73980" w:rsidRDefault="00997F1B" w:rsidP="00997F1B">
      <w:pPr>
        <w:spacing w:after="120" w:line="360" w:lineRule="auto"/>
        <w:jc w:val="both"/>
        <w:rPr>
          <w:rFonts w:ascii="GHEA Grapalat" w:hAnsi="GHEA Grapalat" w:cs="Times New Roman"/>
          <w:bCs/>
          <w:sz w:val="24"/>
          <w:szCs w:val="24"/>
          <w:lang w:val="hy-AM"/>
        </w:rPr>
      </w:pPr>
      <w:r w:rsidRPr="0092728C">
        <w:rPr>
          <w:rFonts w:ascii="GHEA Grapalat" w:hAnsi="GHEA Grapalat" w:cs="Times New Roman"/>
          <w:bCs/>
          <w:sz w:val="24"/>
          <w:szCs w:val="24"/>
          <w:lang w:val="hy-AM"/>
        </w:rPr>
        <w:t>1990-ական թվականների կանանց շարժման արդյունքում, 1998 թվականից սկսած կառավարությունն ընդունել է մի շարք Ազգային գործողությունների ծրագրեր՝ հիմնական խնդիրների նույնականացման, ինչպես նաև կանանց հետ կապված իրավիճակի բարելավման մասով նպատակների սահմանման համար:</w:t>
      </w:r>
    </w:p>
    <w:p w14:paraId="201824A1" w14:textId="77777777" w:rsidR="00997F1B" w:rsidRDefault="00997F1B" w:rsidP="00997F1B">
      <w:pPr>
        <w:spacing w:after="120" w:line="360" w:lineRule="auto"/>
        <w:jc w:val="both"/>
        <w:rPr>
          <w:rFonts w:ascii="GHEA Grapalat" w:hAnsi="GHEA Grapalat" w:cs="Times New Roman"/>
          <w:iCs/>
          <w:sz w:val="24"/>
          <w:szCs w:val="24"/>
          <w:lang w:val="hy-AM"/>
        </w:rPr>
      </w:pPr>
      <w:r w:rsidRPr="0092728C">
        <w:rPr>
          <w:rFonts w:ascii="GHEA Grapalat" w:hAnsi="GHEA Grapalat" w:cs="Times New Roman"/>
          <w:bCs/>
          <w:sz w:val="24"/>
          <w:szCs w:val="24"/>
          <w:lang w:val="hy-AM"/>
        </w:rPr>
        <w:t>Հայաստանի Հանրապետությունում կանանց վիճակի բարելավման և հասարակության մեջ նրանց դերի բարձրացման 1998-2000 թվականների ազգային ծրագիրը հանդիսանում է անկախության ձեռքբերումից հետո կանանց խնդիրների վերաբերյալ ընդունված առաջին ազգային պլանը</w:t>
      </w:r>
      <w:r w:rsidRPr="0092728C">
        <w:rPr>
          <w:rFonts w:ascii="GHEA Grapalat" w:hAnsi="GHEA Grapalat" w:cs="Times New Roman"/>
          <w:iCs/>
          <w:sz w:val="24"/>
          <w:szCs w:val="24"/>
          <w:lang w:val="hy-AM"/>
        </w:rPr>
        <w:t>:</w:t>
      </w:r>
    </w:p>
    <w:p w14:paraId="616F9A0E" w14:textId="77777777" w:rsidR="007F20FC" w:rsidRPr="0092728C" w:rsidRDefault="007F20FC" w:rsidP="00997F1B">
      <w:pPr>
        <w:spacing w:after="120" w:line="360" w:lineRule="auto"/>
        <w:jc w:val="both"/>
        <w:rPr>
          <w:rFonts w:ascii="GHEA Grapalat" w:hAnsi="GHEA Grapalat" w:cs="Times New Roman"/>
          <w:iCs/>
          <w:sz w:val="24"/>
          <w:szCs w:val="24"/>
          <w:lang w:val="hy-AM"/>
        </w:rPr>
      </w:pPr>
    </w:p>
    <w:p w14:paraId="51FC4E6D" w14:textId="77777777" w:rsidR="00997F1B" w:rsidRPr="00C73980" w:rsidRDefault="00997F1B" w:rsidP="00997F1B">
      <w:pPr>
        <w:spacing w:after="120" w:line="360" w:lineRule="auto"/>
        <w:jc w:val="both"/>
        <w:rPr>
          <w:rFonts w:ascii="GHEA Grapalat" w:hAnsi="GHEA Grapalat" w:cs="Times New Roman"/>
          <w:b/>
          <w:bCs/>
          <w:sz w:val="24"/>
          <w:szCs w:val="24"/>
          <w:lang w:val="hy-AM"/>
        </w:rPr>
      </w:pPr>
      <w:r w:rsidRPr="0092728C">
        <w:rPr>
          <w:rFonts w:ascii="GHEA Grapalat" w:hAnsi="GHEA Grapalat" w:cs="Times New Roman"/>
          <w:b/>
          <w:bCs/>
          <w:sz w:val="24"/>
          <w:szCs w:val="24"/>
          <w:lang w:val="hy-AM"/>
        </w:rPr>
        <w:lastRenderedPageBreak/>
        <w:t>Հայաստանի Հանրապետության կառավարության 2017-2022 թվականների ծրագիր</w:t>
      </w:r>
    </w:p>
    <w:p w14:paraId="5759879C" w14:textId="77777777" w:rsidR="00997F1B" w:rsidRPr="0092728C" w:rsidRDefault="00997F1B" w:rsidP="00997F1B">
      <w:pPr>
        <w:spacing w:after="12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92728C">
        <w:rPr>
          <w:rFonts w:ascii="GHEA Grapalat" w:hAnsi="GHEA Grapalat" w:cs="Times New Roman"/>
          <w:sz w:val="24"/>
          <w:szCs w:val="24"/>
          <w:lang w:val="hy-AM"/>
        </w:rPr>
        <w:t xml:space="preserve">Նշված ժամանակահատվածում սա միակ ազգային փաստաթուղթն է, որում, </w:t>
      </w:r>
      <w:r w:rsidRPr="0092728C">
        <w:rPr>
          <w:rFonts w:ascii="GHEA Grapalat" w:hAnsi="GHEA Grapalat" w:cs="Times New Roman"/>
          <w:i/>
          <w:sz w:val="24"/>
          <w:szCs w:val="24"/>
          <w:lang w:val="hy-AM"/>
        </w:rPr>
        <w:t>ի թիվս այլոց</w:t>
      </w:r>
      <w:r w:rsidRPr="0092728C">
        <w:rPr>
          <w:rFonts w:ascii="GHEA Grapalat" w:hAnsi="GHEA Grapalat" w:cs="Times New Roman"/>
          <w:sz w:val="24"/>
          <w:szCs w:val="24"/>
          <w:lang w:val="hy-AM"/>
        </w:rPr>
        <w:t xml:space="preserve">, ներառվել էր </w:t>
      </w:r>
      <w:r w:rsidRPr="00C73980">
        <w:rPr>
          <w:rFonts w:ascii="GHEA Grapalat" w:hAnsi="GHEA Grapalat" w:cs="Times New Roman"/>
          <w:sz w:val="24"/>
          <w:szCs w:val="24"/>
          <w:lang w:val="hy-AM"/>
        </w:rPr>
        <w:t>«</w:t>
      </w:r>
      <w:r w:rsidRPr="0092728C">
        <w:rPr>
          <w:rFonts w:ascii="GHEA Grapalat" w:hAnsi="GHEA Grapalat" w:cs="Times New Roman"/>
          <w:sz w:val="24"/>
          <w:szCs w:val="24"/>
          <w:lang w:val="hy-AM"/>
        </w:rPr>
        <w:t>Աշխատանք և սոցիալական քաղաքականություն» բաժին, կանանց կողմից ընտանեկան և աշխատանքային պարտականությունների համատեղման համար պայմանների ստեղծման վերաբերյալ հատուկ դրույթներ, ինչպես նաև հետևյալ դրույթը. «</w:t>
      </w:r>
      <w:r w:rsidRPr="0092728C">
        <w:rPr>
          <w:rFonts w:ascii="GHEA Grapalat" w:hAnsi="GHEA Grapalat"/>
          <w:spacing w:val="-8"/>
          <w:sz w:val="24"/>
          <w:szCs w:val="24"/>
          <w:lang w:val="hy-AM"/>
        </w:rPr>
        <w:t xml:space="preserve">2018-2021 թվականների ընթացքում </w:t>
      </w:r>
      <w:r w:rsidRPr="0092728C">
        <w:rPr>
          <w:rFonts w:ascii="GHEA Grapalat" w:hAnsi="GHEA Grapalat" w:cs="Sylfaen"/>
          <w:bCs/>
          <w:iCs/>
          <w:spacing w:val="-8"/>
          <w:sz w:val="24"/>
          <w:szCs w:val="24"/>
          <w:lang w:val="hy-AM"/>
        </w:rPr>
        <w:t>սահմանել ընտանեկան բռնության</w:t>
      </w:r>
      <w:r w:rsidRPr="0092728C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ենթարկված անձանց տրամադրվող համալիր ծառայու</w:t>
      </w:r>
      <w:r w:rsidRPr="0092728C">
        <w:rPr>
          <w:rFonts w:ascii="GHEA Grapalat" w:hAnsi="GHEA Grapalat" w:cs="Sylfaen"/>
          <w:bCs/>
          <w:iCs/>
          <w:sz w:val="24"/>
          <w:szCs w:val="24"/>
          <w:lang w:val="hy-AM"/>
        </w:rPr>
        <w:softHyphen/>
        <w:t>թյունների չափանիշները և ընդլայնել այդ ծառայությունների ցանցը</w:t>
      </w:r>
      <w:r w:rsidRPr="0092728C">
        <w:rPr>
          <w:rFonts w:ascii="GHEA Grapalat" w:hAnsi="GHEA Grapalat" w:cs="Times New Roman"/>
          <w:sz w:val="24"/>
          <w:szCs w:val="24"/>
          <w:lang w:val="hy-AM"/>
        </w:rPr>
        <w:t xml:space="preserve">»: </w:t>
      </w:r>
    </w:p>
    <w:p w14:paraId="20B4479C" w14:textId="77777777" w:rsidR="00997F1B" w:rsidRPr="0092728C" w:rsidRDefault="00997F1B" w:rsidP="00997F1B">
      <w:pPr>
        <w:spacing w:after="120" w:line="360" w:lineRule="auto"/>
        <w:jc w:val="both"/>
        <w:rPr>
          <w:rFonts w:ascii="GHEA Grapalat" w:hAnsi="GHEA Grapalat" w:cs="Times New Roman"/>
          <w:b/>
          <w:bCs/>
          <w:sz w:val="24"/>
          <w:szCs w:val="24"/>
          <w:lang w:val="hy-AM"/>
        </w:rPr>
      </w:pPr>
    </w:p>
    <w:p w14:paraId="3F2C00A4" w14:textId="77777777" w:rsidR="00997F1B" w:rsidRPr="00C73980" w:rsidRDefault="00997F1B" w:rsidP="00997F1B">
      <w:pPr>
        <w:spacing w:after="120" w:line="360" w:lineRule="auto"/>
        <w:jc w:val="both"/>
        <w:rPr>
          <w:rFonts w:ascii="GHEA Grapalat" w:hAnsi="GHEA Grapalat" w:cs="Times New Roman"/>
          <w:b/>
          <w:bCs/>
          <w:sz w:val="24"/>
          <w:szCs w:val="24"/>
          <w:lang w:val="hy-AM"/>
        </w:rPr>
      </w:pPr>
      <w:r w:rsidRPr="0092728C">
        <w:rPr>
          <w:rFonts w:ascii="GHEA Grapalat" w:hAnsi="GHEA Grapalat" w:cs="Sylfaen"/>
          <w:b/>
          <w:bCs/>
          <w:sz w:val="24"/>
          <w:szCs w:val="24"/>
          <w:lang w:val="hy-AM"/>
        </w:rPr>
        <w:t>«Հայաստանի</w:t>
      </w:r>
      <w:r w:rsidRPr="0092728C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b/>
          <w:bCs/>
          <w:sz w:val="24"/>
          <w:szCs w:val="24"/>
          <w:lang w:val="hy-AM"/>
        </w:rPr>
        <w:t>Հանրապետությունում</w:t>
      </w:r>
      <w:r w:rsidRPr="0092728C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b/>
          <w:bCs/>
          <w:sz w:val="24"/>
          <w:szCs w:val="24"/>
          <w:lang w:val="hy-AM"/>
        </w:rPr>
        <w:t>գենդերային</w:t>
      </w:r>
      <w:r w:rsidRPr="0092728C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b/>
          <w:bCs/>
          <w:sz w:val="24"/>
          <w:szCs w:val="24"/>
          <w:lang w:val="hy-AM"/>
        </w:rPr>
        <w:t>քաղաքականության</w:t>
      </w:r>
      <w:r w:rsidRPr="0092728C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b/>
          <w:bCs/>
          <w:sz w:val="24"/>
          <w:szCs w:val="24"/>
          <w:lang w:val="hy-AM"/>
        </w:rPr>
        <w:t>իրականացման</w:t>
      </w:r>
      <w:r w:rsidRPr="0092728C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 2019-2023 </w:t>
      </w:r>
      <w:r w:rsidRPr="0092728C">
        <w:rPr>
          <w:rFonts w:ascii="GHEA Grapalat" w:hAnsi="GHEA Grapalat" w:cs="Sylfaen"/>
          <w:b/>
          <w:bCs/>
          <w:sz w:val="24"/>
          <w:szCs w:val="24"/>
          <w:lang w:val="hy-AM"/>
        </w:rPr>
        <w:t>թվականների</w:t>
      </w:r>
      <w:r w:rsidRPr="0092728C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 </w:t>
      </w:r>
      <w:r w:rsidRPr="0092728C">
        <w:rPr>
          <w:rFonts w:ascii="GHEA Grapalat" w:hAnsi="GHEA Grapalat" w:cs="Sylfaen"/>
          <w:b/>
          <w:bCs/>
          <w:sz w:val="24"/>
          <w:szCs w:val="24"/>
          <w:lang w:val="hy-AM"/>
        </w:rPr>
        <w:t>ռազմավարությունը և միջոցառումների ծրագիրը հաստատելու մասին» ՀՀ կառավարության որոշում</w:t>
      </w:r>
      <w:r w:rsidRPr="0092728C">
        <w:rPr>
          <w:rFonts w:ascii="GHEA Grapalat" w:hAnsi="GHEA Grapalat" w:cs="Times New Roman"/>
          <w:b/>
          <w:bCs/>
          <w:sz w:val="24"/>
          <w:szCs w:val="24"/>
          <w:lang w:val="hy-AM"/>
        </w:rPr>
        <w:t>:</w:t>
      </w:r>
    </w:p>
    <w:p w14:paraId="16216CAC" w14:textId="77777777" w:rsidR="00997F1B" w:rsidRPr="00C73980" w:rsidRDefault="00997F1B" w:rsidP="00997F1B">
      <w:pPr>
        <w:spacing w:after="12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92728C">
        <w:rPr>
          <w:rFonts w:ascii="GHEA Grapalat" w:hAnsi="GHEA Grapalat" w:cs="Times New Roman"/>
          <w:sz w:val="24"/>
          <w:szCs w:val="24"/>
          <w:lang w:val="hy-AM"/>
        </w:rPr>
        <w:t>2019թ. սեպտեմբերի 19-ի նիստում Հայաստանի Հանրապետության կառավարությունն ընդունեց «Հայաստանի Հանրապետությունում գենդերային քաղաքականության իրականացման 2019-2023 թվականների ռազմավարությունը և միջոցառումների ծրագիրը հաստատելու մասին» որոշում:</w:t>
      </w:r>
      <w:r w:rsidRPr="00C73980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Նշ</w:t>
      </w:r>
      <w:r w:rsidRPr="0092728C">
        <w:rPr>
          <w:rFonts w:ascii="GHEA Grapalat" w:hAnsi="GHEA Grapalat" w:cs="Times New Roman"/>
          <w:sz w:val="24"/>
          <w:szCs w:val="24"/>
          <w:lang w:val="hy-AM"/>
        </w:rPr>
        <w:t>ված ծրագրի վերաբերյալ հաշվետվություն ներկայացնում է ՀՀ աշխատանքի և սոցիալական հարցերի նախարարությունը՝ ներկայացնելով ընդունված ծրագրի առաջնահերթությունները:</w:t>
      </w:r>
    </w:p>
    <w:p w14:paraId="1B52B4D7" w14:textId="77777777" w:rsidR="00997F1B" w:rsidRPr="00C73980" w:rsidRDefault="00997F1B" w:rsidP="00997F1B">
      <w:pPr>
        <w:spacing w:after="12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92728C">
        <w:rPr>
          <w:rFonts w:ascii="GHEA Grapalat" w:hAnsi="GHEA Grapalat" w:cs="Times New Roman"/>
          <w:sz w:val="24"/>
          <w:szCs w:val="24"/>
          <w:lang w:val="hy-AM"/>
        </w:rPr>
        <w:t>Ռազմավարությունը մշակվել է Հայաստանի Հանրապետության կառավարության միջոցառումների ծրագրին համահունչ և համապատասխանում է «Կանանց և տղամարդկանց հավասար իրավունքների և հավասար հնարավորությունների մասին» Հայաստանի Հանրապետության օրենքի 8-րդ հոդվածի 1-ին մասի 4-րդ կետի պահանջներին:</w:t>
      </w:r>
    </w:p>
    <w:p w14:paraId="4EF051FA" w14:textId="77777777" w:rsidR="00997F1B" w:rsidRPr="00C73980" w:rsidRDefault="00997F1B" w:rsidP="00997F1B">
      <w:pPr>
        <w:spacing w:after="12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92728C">
        <w:rPr>
          <w:rFonts w:ascii="GHEA Grapalat" w:hAnsi="GHEA Grapalat" w:cs="Times New Roman"/>
          <w:sz w:val="24"/>
          <w:szCs w:val="24"/>
          <w:lang w:val="hy-AM"/>
        </w:rPr>
        <w:lastRenderedPageBreak/>
        <w:t>Նախագիծը սահմանում է գենդերային քաղաքականության առաջնահերթ ուղղությունները, որոնք նպատակ ունեն նպաստավոր պայմաններ ստեղծել հանրային կյանքի բոլոր ոլորտներում կանանց և տղամարդկանց իրավունքների և հնարավորությունների իրացման համար՝ հաշվի առնելով նաև Հայաստանի Հանրապետության ստանձնած միջազգային պարտավորությունները:</w:t>
      </w:r>
    </w:p>
    <w:p w14:paraId="7485D4A9" w14:textId="77777777" w:rsidR="00997F1B" w:rsidRPr="0092728C" w:rsidRDefault="00997F1B" w:rsidP="00997F1B">
      <w:pPr>
        <w:spacing w:after="12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92728C">
        <w:rPr>
          <w:rFonts w:ascii="GHEA Grapalat" w:hAnsi="GHEA Grapalat" w:cs="Times New Roman"/>
          <w:sz w:val="24"/>
          <w:szCs w:val="24"/>
          <w:lang w:val="hy-AM"/>
        </w:rPr>
        <w:t>Ռազմավարությամբ ուրվագծվել են առաջնահերթ 5 ոլորտներ.</w:t>
      </w:r>
    </w:p>
    <w:p w14:paraId="4D3C465D" w14:textId="77777777" w:rsidR="00997F1B" w:rsidRPr="0092728C" w:rsidRDefault="00997F1B" w:rsidP="00997F1B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GHEA Grapalat" w:hAnsi="GHEA Grapalat" w:cs="Times New Roman"/>
          <w:iCs/>
          <w:color w:val="000000"/>
          <w:sz w:val="24"/>
          <w:szCs w:val="24"/>
          <w:lang w:val="hy-AM"/>
        </w:rPr>
      </w:pPr>
      <w:r w:rsidRPr="0092728C">
        <w:rPr>
          <w:rFonts w:ascii="GHEA Grapalat" w:eastAsia="GHEA Grapalat" w:hAnsi="GHEA Grapalat" w:cs="GHEA Grapalat"/>
          <w:bCs/>
          <w:iCs/>
          <w:sz w:val="24"/>
          <w:szCs w:val="24"/>
          <w:lang w:val="hy-AM"/>
        </w:rPr>
        <w:t>Կանանց առաջխաղացման ազգային մեխանիզմի կատարելագործում, կանանց և տղամարդկանց հավասար մասնակցություն կառավարման ոլորտում և որոշումների ընդունման մակարդակում</w:t>
      </w:r>
      <w:r w:rsidRPr="0092728C">
        <w:rPr>
          <w:rFonts w:ascii="GHEA Grapalat" w:hAnsi="GHEA Grapalat" w:cs="Times New Roman"/>
          <w:iCs/>
          <w:color w:val="000000"/>
          <w:sz w:val="24"/>
          <w:szCs w:val="24"/>
          <w:lang w:val="hy-AM"/>
        </w:rPr>
        <w:t>:</w:t>
      </w:r>
    </w:p>
    <w:p w14:paraId="1C643814" w14:textId="77777777" w:rsidR="00997F1B" w:rsidRPr="0092728C" w:rsidRDefault="00997F1B" w:rsidP="00997F1B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GHEA Grapalat" w:eastAsia="GHEA Grapalat" w:hAnsi="GHEA Grapalat" w:cs="GHEA Grapalat"/>
          <w:bCs/>
          <w:iCs/>
          <w:sz w:val="24"/>
          <w:szCs w:val="24"/>
          <w:lang w:val="hy-AM"/>
        </w:rPr>
      </w:pPr>
      <w:r w:rsidRPr="0092728C">
        <w:rPr>
          <w:rFonts w:ascii="GHEA Grapalat" w:eastAsia="GHEA Grapalat" w:hAnsi="GHEA Grapalat" w:cs="GHEA Grapalat"/>
          <w:bCs/>
          <w:iCs/>
          <w:sz w:val="24"/>
          <w:szCs w:val="24"/>
          <w:lang w:val="hy-AM"/>
        </w:rPr>
        <w:t>Սոցիալ-տնտեսական ոլորտում գենդերային խտրականության հաղթահարում, կանանց տնտեսական հնարավորությունների ընդլայնում:</w:t>
      </w:r>
    </w:p>
    <w:p w14:paraId="4BC80605" w14:textId="77777777" w:rsidR="00997F1B" w:rsidRPr="0092728C" w:rsidRDefault="00997F1B" w:rsidP="00997F1B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GHEA Grapalat" w:eastAsia="GHEA Grapalat" w:hAnsi="GHEA Grapalat" w:cs="GHEA Grapalat"/>
          <w:bCs/>
          <w:iCs/>
          <w:sz w:val="24"/>
          <w:szCs w:val="24"/>
          <w:lang w:val="hy-AM"/>
        </w:rPr>
      </w:pPr>
      <w:r w:rsidRPr="0092728C">
        <w:rPr>
          <w:rFonts w:ascii="GHEA Grapalat" w:eastAsia="GHEA Grapalat" w:hAnsi="GHEA Grapalat" w:cs="GHEA Grapalat"/>
          <w:bCs/>
          <w:iCs/>
          <w:sz w:val="24"/>
          <w:szCs w:val="24"/>
          <w:lang w:val="hy-AM"/>
        </w:rPr>
        <w:t>Կանանց և տղամարդկանց լիարժեք ու արդյունավետ մասնակցության և հավասար հնարավորությունների խթանում կրթության ու գիտության ոլորտում:</w:t>
      </w:r>
    </w:p>
    <w:p w14:paraId="539BD4D8" w14:textId="77777777" w:rsidR="00997F1B" w:rsidRPr="0092728C" w:rsidRDefault="00997F1B" w:rsidP="00997F1B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GHEA Grapalat" w:eastAsia="GHEA Grapalat" w:hAnsi="GHEA Grapalat" w:cs="GHEA Grapalat"/>
          <w:bCs/>
          <w:iCs/>
          <w:sz w:val="24"/>
          <w:szCs w:val="24"/>
          <w:lang w:val="hy-AM"/>
        </w:rPr>
      </w:pPr>
      <w:r w:rsidRPr="0092728C">
        <w:rPr>
          <w:rFonts w:ascii="GHEA Grapalat" w:eastAsia="GHEA Grapalat" w:hAnsi="GHEA Grapalat" w:cs="GHEA Grapalat"/>
          <w:bCs/>
          <w:iCs/>
          <w:sz w:val="24"/>
          <w:szCs w:val="24"/>
          <w:lang w:val="hy-AM"/>
        </w:rPr>
        <w:t>Առողջապահության ոլորտում կանանց և տղամարդկանց հավասար հնարավորությունների ընդլայնում:</w:t>
      </w:r>
    </w:p>
    <w:p w14:paraId="1C4132F2" w14:textId="77777777" w:rsidR="00997F1B" w:rsidRPr="0092728C" w:rsidRDefault="00997F1B" w:rsidP="00997F1B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GHEA Grapalat" w:eastAsia="GHEA Grapalat" w:hAnsi="GHEA Grapalat" w:cs="GHEA Grapalat"/>
          <w:bCs/>
          <w:iCs/>
          <w:sz w:val="24"/>
          <w:szCs w:val="24"/>
          <w:lang w:val="hy-AM"/>
        </w:rPr>
      </w:pPr>
      <w:r w:rsidRPr="0092728C">
        <w:rPr>
          <w:rFonts w:ascii="GHEA Grapalat" w:eastAsia="GHEA Grapalat" w:hAnsi="GHEA Grapalat" w:cs="GHEA Grapalat"/>
          <w:bCs/>
          <w:iCs/>
          <w:sz w:val="24"/>
          <w:szCs w:val="24"/>
          <w:lang w:val="hy-AM"/>
        </w:rPr>
        <w:t>Գենդերային խտրականության կանխարգելում:</w:t>
      </w:r>
    </w:p>
    <w:p w14:paraId="0C4C248A" w14:textId="77777777" w:rsidR="00997F1B" w:rsidRPr="0092728C" w:rsidRDefault="00997F1B" w:rsidP="00997F1B">
      <w:pPr>
        <w:autoSpaceDE w:val="0"/>
        <w:autoSpaceDN w:val="0"/>
        <w:adjustRightInd w:val="0"/>
        <w:spacing w:after="0" w:line="360" w:lineRule="auto"/>
        <w:ind w:left="1440"/>
        <w:rPr>
          <w:rFonts w:ascii="GHEA Grapalat" w:hAnsi="GHEA Grapalat" w:cs="Times New Roman"/>
          <w:iCs/>
          <w:color w:val="000000"/>
          <w:sz w:val="24"/>
          <w:szCs w:val="24"/>
          <w:lang w:val="hy-AM"/>
        </w:rPr>
      </w:pPr>
    </w:p>
    <w:p w14:paraId="7445A541" w14:textId="567EF7C3" w:rsidR="009B2DA5" w:rsidRPr="00C73980" w:rsidRDefault="00997F1B" w:rsidP="00C73980">
      <w:pPr>
        <w:spacing w:after="12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B77EF8">
        <w:rPr>
          <w:rFonts w:ascii="GHEA Grapalat" w:hAnsi="GHEA Grapalat" w:cs="Times New Roman"/>
          <w:sz w:val="24"/>
          <w:szCs w:val="24"/>
          <w:lang w:val="hy-AM"/>
        </w:rPr>
        <w:t>Ռազմավարության մշակման համար հիմք են հանդիսացել Հայաստանի Հանրա</w:t>
      </w:r>
      <w:r w:rsidRPr="00B77EF8">
        <w:rPr>
          <w:rFonts w:ascii="GHEA Grapalat" w:hAnsi="GHEA Grapalat" w:cs="Times New Roman"/>
          <w:sz w:val="24"/>
          <w:szCs w:val="24"/>
          <w:lang w:val="hy-AM"/>
        </w:rPr>
        <w:softHyphen/>
        <w:t>պետության աշխատանքի և սոցիալական հարցերի նախարարության, պետական այլ գերատեսչությունների և կառույցների, միջազգային և տեղական գործընկերների կողմից իրականացված գենդերային խնդիրների գնահատման հետազոտությունները, կազմված վերլուծական զեկույցներն ու հաշվետվությունները, հանրային քննարկումների արդյունքները և ներկայացված բազմաթիվ առաջարկությունները:</w:t>
      </w:r>
    </w:p>
    <w:p w14:paraId="141CCFD5" w14:textId="77777777" w:rsidR="00881F94" w:rsidRPr="00C73980" w:rsidRDefault="00881F94">
      <w:pPr>
        <w:rPr>
          <w:rFonts w:ascii="GHEA Grapalat" w:hAnsi="GHEA Grapalat" w:cs="Times New Roman"/>
          <w:sz w:val="24"/>
          <w:szCs w:val="24"/>
          <w:lang w:val="hy-AM"/>
        </w:rPr>
      </w:pPr>
    </w:p>
    <w:sectPr w:rsidR="00881F94" w:rsidRPr="00C73980" w:rsidSect="00EE31D9">
      <w:footerReference w:type="default" r:id="rId19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AD1CA" w14:textId="77777777" w:rsidR="00E947DE" w:rsidRDefault="00E947DE" w:rsidP="006B6DE8">
      <w:pPr>
        <w:spacing w:after="0" w:line="240" w:lineRule="auto"/>
      </w:pPr>
      <w:r>
        <w:separator/>
      </w:r>
    </w:p>
  </w:endnote>
  <w:endnote w:type="continuationSeparator" w:id="0">
    <w:p w14:paraId="517D0D46" w14:textId="77777777" w:rsidR="00E947DE" w:rsidRDefault="00E947DE" w:rsidP="006B6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ssian Times"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6651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ADB9A8" w14:textId="2C7EFB76" w:rsidR="005657D3" w:rsidRDefault="005657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27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79E281" w14:textId="77777777" w:rsidR="005657D3" w:rsidRDefault="005657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CEAE1" w14:textId="77777777" w:rsidR="00E947DE" w:rsidRDefault="00E947DE" w:rsidP="006B6DE8">
      <w:pPr>
        <w:spacing w:after="0" w:line="240" w:lineRule="auto"/>
      </w:pPr>
      <w:r>
        <w:separator/>
      </w:r>
    </w:p>
  </w:footnote>
  <w:footnote w:type="continuationSeparator" w:id="0">
    <w:p w14:paraId="7D1BEF49" w14:textId="77777777" w:rsidR="00E947DE" w:rsidRDefault="00E947DE" w:rsidP="006B6DE8">
      <w:pPr>
        <w:spacing w:after="0" w:line="240" w:lineRule="auto"/>
      </w:pPr>
      <w:r>
        <w:continuationSeparator/>
      </w:r>
    </w:p>
  </w:footnote>
  <w:footnote w:id="1">
    <w:p w14:paraId="1277753B" w14:textId="24FFDC81" w:rsidR="005657D3" w:rsidRPr="00EE5201" w:rsidRDefault="005657D3" w:rsidP="00EE5201">
      <w:pPr>
        <w:pStyle w:val="Heading2"/>
        <w:shd w:val="clear" w:color="auto" w:fill="FFFFFF"/>
        <w:rPr>
          <w:rFonts w:ascii="GHEA Grapalat" w:hAnsi="GHEA Grapalat"/>
          <w:color w:val="333333"/>
          <w:sz w:val="20"/>
          <w:szCs w:val="20"/>
          <w:lang w:val="hy-AM"/>
        </w:rPr>
      </w:pPr>
      <w:r w:rsidRPr="00EE5201">
        <w:rPr>
          <w:rStyle w:val="FootnoteReference"/>
          <w:rFonts w:ascii="GHEA Grapalat" w:hAnsi="GHEA Grapalat"/>
          <w:sz w:val="20"/>
          <w:szCs w:val="20"/>
          <w:lang w:val="hy-AM"/>
        </w:rPr>
        <w:footnoteRef/>
      </w:r>
      <w:r w:rsidRPr="00EE5201">
        <w:rPr>
          <w:rFonts w:ascii="GHEA Grapalat" w:hAnsi="GHEA Grapalat"/>
          <w:sz w:val="20"/>
          <w:szCs w:val="20"/>
          <w:lang w:val="hy-AM"/>
        </w:rPr>
        <w:t xml:space="preserve"> </w:t>
      </w:r>
      <w:hyperlink r:id="rId1" w:history="1">
        <w:r w:rsidRPr="00EE5201">
          <w:rPr>
            <w:rStyle w:val="Hyperlink"/>
            <w:rFonts w:ascii="GHEA Grapalat" w:hAnsi="GHEA Grapalat"/>
            <w:sz w:val="20"/>
            <w:szCs w:val="20"/>
            <w:lang w:val="hy-AM"/>
          </w:rPr>
          <w:t>https://www.armstat.am/file/article/demog_2019_2.pdf</w:t>
        </w:r>
      </w:hyperlink>
      <w:r w:rsidRPr="00EE5201">
        <w:rPr>
          <w:rFonts w:ascii="GHEA Grapalat" w:hAnsi="GHEA Grapalat"/>
          <w:sz w:val="20"/>
          <w:szCs w:val="20"/>
          <w:lang w:val="hy-AM"/>
        </w:rPr>
        <w:t xml:space="preserve">, էջ 38 – </w:t>
      </w:r>
      <w:r w:rsidRPr="00EE5201">
        <w:rPr>
          <w:rFonts w:ascii="GHEA Grapalat" w:hAnsi="GHEA Grapalat"/>
          <w:bCs/>
          <w:color w:val="333333"/>
          <w:sz w:val="20"/>
          <w:szCs w:val="20"/>
          <w:lang w:val="hy-AM"/>
        </w:rPr>
        <w:t>Հայաստանի ժողովրդագրական ժողովածու, 2019թ.</w:t>
      </w:r>
    </w:p>
  </w:footnote>
  <w:footnote w:id="2">
    <w:p w14:paraId="73F6FDBF" w14:textId="35EA87A7" w:rsidR="005657D3" w:rsidRPr="00C73980" w:rsidRDefault="005657D3" w:rsidP="006B6DE8">
      <w:pPr>
        <w:pStyle w:val="FootnoteText"/>
        <w:jc w:val="both"/>
        <w:rPr>
          <w:rFonts w:ascii="Times New Roman" w:hAnsi="Times New Roman" w:cs="Times New Roman"/>
          <w:color w:val="000000" w:themeColor="text1"/>
          <w:lang w:val="hy-AM"/>
        </w:rPr>
      </w:pPr>
      <w:r w:rsidRPr="00EE5201">
        <w:rPr>
          <w:rStyle w:val="FootnoteReference"/>
          <w:rFonts w:ascii="GHEA Grapalat" w:hAnsi="GHEA Grapalat" w:cs="Times New Roman"/>
          <w:color w:val="000000" w:themeColor="text1"/>
        </w:rPr>
        <w:footnoteRef/>
      </w:r>
      <w:r w:rsidRPr="00C73980">
        <w:rPr>
          <w:rFonts w:ascii="GHEA Grapalat" w:hAnsi="GHEA Grapalat" w:cs="Times New Roman"/>
          <w:color w:val="000000" w:themeColor="text1"/>
          <w:lang w:val="hy-AM"/>
        </w:rPr>
        <w:t xml:space="preserve"> </w:t>
      </w:r>
      <w:r w:rsidRPr="00EE5201">
        <w:rPr>
          <w:rFonts w:ascii="GHEA Grapalat" w:hAnsi="GHEA Grapalat" w:cs="Times New Roman"/>
          <w:color w:val="000000" w:themeColor="text1"/>
          <w:lang w:val="hy-AM"/>
        </w:rPr>
        <w:t>Տե՛ս</w:t>
      </w:r>
      <w:r w:rsidRPr="00C73980">
        <w:rPr>
          <w:rFonts w:ascii="GHEA Grapalat" w:hAnsi="GHEA Grapalat" w:cs="Times New Roman"/>
          <w:color w:val="000000" w:themeColor="text1"/>
          <w:lang w:val="hy-AM"/>
        </w:rPr>
        <w:t xml:space="preserve"> </w:t>
      </w:r>
      <w:hyperlink r:id="rId2" w:history="1">
        <w:r w:rsidRPr="00C73980">
          <w:rPr>
            <w:rStyle w:val="Hyperlink"/>
            <w:rFonts w:ascii="GHEA Grapalat" w:hAnsi="GHEA Grapalat" w:cs="Times New Roman"/>
            <w:color w:val="000000" w:themeColor="text1"/>
            <w:lang w:val="hy-AM"/>
          </w:rPr>
          <w:t>http://www.irtek.am/views/act.aspx?aid=61509</w:t>
        </w:r>
      </w:hyperlink>
      <w:r w:rsidRPr="00C73980">
        <w:rPr>
          <w:rFonts w:ascii="Times New Roman" w:hAnsi="Times New Roman" w:cs="Times New Roman"/>
          <w:color w:val="000000" w:themeColor="text1"/>
          <w:lang w:val="hy-AM"/>
        </w:rPr>
        <w:t xml:space="preserve"> </w:t>
      </w:r>
    </w:p>
  </w:footnote>
  <w:footnote w:id="3">
    <w:p w14:paraId="1788F852" w14:textId="77777777" w:rsidR="00997F1B" w:rsidRPr="00946956" w:rsidRDefault="00997F1B" w:rsidP="00997F1B">
      <w:pPr>
        <w:pStyle w:val="FootnoteText"/>
        <w:rPr>
          <w:rFonts w:ascii="GHEA Grapalat" w:hAnsi="GHEA Grapalat" w:cs="Times New Roman"/>
          <w:lang w:val="hy-AM"/>
        </w:rPr>
      </w:pPr>
      <w:r w:rsidRPr="00946956">
        <w:rPr>
          <w:rStyle w:val="FootnoteReference"/>
        </w:rPr>
        <w:footnoteRef/>
      </w:r>
      <w:r w:rsidRPr="00C73980">
        <w:rPr>
          <w:rStyle w:val="FootnoteReference"/>
          <w:lang w:val="hy-AM"/>
        </w:rPr>
        <w:t xml:space="preserve"> </w:t>
      </w:r>
      <w:r w:rsidRPr="00946956">
        <w:rPr>
          <w:rFonts w:ascii="GHEA Grapalat" w:hAnsi="GHEA Grapalat" w:cs="Times New Roman"/>
          <w:lang w:val="hy-AM"/>
        </w:rPr>
        <w:t xml:space="preserve">Տեղական ինքնակառավարման </w:t>
      </w:r>
      <w:r w:rsidRPr="00946956">
        <w:rPr>
          <w:rFonts w:ascii="GHEA Grapalat" w:hAnsi="GHEA Grapalat" w:cs="Times New Roman"/>
          <w:lang w:val="hy-AM"/>
        </w:rPr>
        <w:t>բարեփոխումների համատեքստում կանանց առաջնորդության և որոշումների կայացման գործընթացում մասնակցության մասով հանրային ընկալումների և քաղաքականության բացերի հետազոտություն, Երևան, 2019թ.</w:t>
      </w:r>
    </w:p>
  </w:footnote>
  <w:footnote w:id="4">
    <w:p w14:paraId="4D8C71E1" w14:textId="5AF2840C" w:rsidR="005657D3" w:rsidRPr="00C73980" w:rsidRDefault="005657D3" w:rsidP="006B6D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hy-AM"/>
        </w:rPr>
      </w:pPr>
      <w:r w:rsidRPr="00946956">
        <w:rPr>
          <w:rStyle w:val="FootnoteReference"/>
          <w:rFonts w:ascii="GHEA Grapalat" w:hAnsi="GHEA Grapalat"/>
          <w:sz w:val="20"/>
          <w:szCs w:val="20"/>
        </w:rPr>
        <w:footnoteRef/>
      </w:r>
      <w:r w:rsidRPr="00C73980">
        <w:rPr>
          <w:sz w:val="20"/>
          <w:szCs w:val="20"/>
          <w:lang w:val="hy-AM"/>
        </w:rPr>
        <w:t xml:space="preserve"> </w:t>
      </w:r>
      <w:r w:rsidRPr="00946956">
        <w:rPr>
          <w:rFonts w:ascii="GHEA Grapalat" w:hAnsi="GHEA Grapalat" w:cs="Times New Roman"/>
          <w:sz w:val="20"/>
          <w:szCs w:val="20"/>
          <w:lang w:val="hy-AM"/>
        </w:rPr>
        <w:t>Հայաստանի Հանրապետությունում գենդերային քաղաքականության իրականացման 2019-2023 թվականների ռազմավարություն</w:t>
      </w:r>
    </w:p>
    <w:p w14:paraId="1FF9B1FC" w14:textId="77777777" w:rsidR="005657D3" w:rsidRPr="00C73980" w:rsidRDefault="005657D3" w:rsidP="006B6DE8">
      <w:pPr>
        <w:pStyle w:val="FootnoteText"/>
        <w:rPr>
          <w:lang w:val="hy-AM"/>
        </w:rPr>
      </w:pPr>
    </w:p>
  </w:footnote>
  <w:footnote w:id="5">
    <w:p w14:paraId="492DE3F1" w14:textId="59970B64" w:rsidR="005657D3" w:rsidRPr="00C73980" w:rsidRDefault="005657D3" w:rsidP="006B6DE8">
      <w:pPr>
        <w:pStyle w:val="FootnoteText"/>
        <w:rPr>
          <w:rFonts w:ascii="GHEA Grapalat" w:hAnsi="GHEA Grapalat"/>
          <w:lang w:val="hy-AM"/>
        </w:rPr>
      </w:pPr>
      <w:r w:rsidRPr="006059E7">
        <w:rPr>
          <w:rStyle w:val="FootnoteReference"/>
          <w:rFonts w:ascii="GHEA Grapalat" w:hAnsi="GHEA Grapalat"/>
        </w:rPr>
        <w:footnoteRef/>
      </w:r>
      <w:r w:rsidRPr="00C73980">
        <w:rPr>
          <w:rFonts w:ascii="GHEA Grapalat" w:hAnsi="GHEA Grapalat"/>
          <w:lang w:val="hy-AM"/>
        </w:rPr>
        <w:t xml:space="preserve"> </w:t>
      </w:r>
      <w:r w:rsidRPr="006059E7">
        <w:rPr>
          <w:rFonts w:ascii="GHEA Grapalat" w:hAnsi="GHEA Grapalat"/>
          <w:lang w:val="hy-AM"/>
        </w:rPr>
        <w:t xml:space="preserve">ՀՀ արտաքին գործերի նախարարություն. </w:t>
      </w:r>
      <w:r w:rsidRPr="006059E7">
        <w:rPr>
          <w:rFonts w:ascii="GHEA Grapalat" w:hAnsi="GHEA Grapalat" w:cs="Sylfaen"/>
          <w:iCs/>
          <w:lang w:val="hy-AM"/>
        </w:rPr>
        <w:t>ՄԱԿ</w:t>
      </w:r>
      <w:r w:rsidRPr="006059E7">
        <w:rPr>
          <w:rFonts w:ascii="GHEA Grapalat" w:hAnsi="GHEA Grapalat"/>
          <w:iCs/>
          <w:lang w:val="hy-AM"/>
        </w:rPr>
        <w:t>-</w:t>
      </w:r>
      <w:r w:rsidRPr="006059E7">
        <w:rPr>
          <w:rFonts w:ascii="GHEA Grapalat" w:hAnsi="GHEA Grapalat" w:cs="Sylfaen"/>
          <w:iCs/>
          <w:lang w:val="hy-AM"/>
        </w:rPr>
        <w:t>ում</w:t>
      </w:r>
      <w:r w:rsidRPr="006059E7">
        <w:rPr>
          <w:rFonts w:ascii="GHEA Grapalat" w:hAnsi="GHEA Grapalat"/>
          <w:iCs/>
          <w:lang w:val="hy-AM"/>
        </w:rPr>
        <w:t xml:space="preserve"> </w:t>
      </w:r>
      <w:r w:rsidRPr="006059E7">
        <w:rPr>
          <w:rFonts w:ascii="GHEA Grapalat" w:hAnsi="GHEA Grapalat" w:cs="Sylfaen"/>
          <w:iCs/>
          <w:lang w:val="hy-AM"/>
        </w:rPr>
        <w:t>Հայաստանի</w:t>
      </w:r>
      <w:r w:rsidRPr="006059E7">
        <w:rPr>
          <w:rFonts w:ascii="GHEA Grapalat" w:hAnsi="GHEA Grapalat"/>
          <w:iCs/>
          <w:lang w:val="hy-AM"/>
        </w:rPr>
        <w:t xml:space="preserve"> </w:t>
      </w:r>
      <w:r w:rsidRPr="006059E7">
        <w:rPr>
          <w:rFonts w:ascii="GHEA Grapalat" w:hAnsi="GHEA Grapalat" w:cs="Sylfaen"/>
          <w:iCs/>
          <w:lang w:val="hy-AM"/>
        </w:rPr>
        <w:t>մշտական</w:t>
      </w:r>
      <w:r w:rsidRPr="006059E7">
        <w:rPr>
          <w:rFonts w:ascii="GHEA Grapalat" w:hAnsi="GHEA Grapalat"/>
          <w:iCs/>
          <w:lang w:val="hy-AM"/>
        </w:rPr>
        <w:t xml:space="preserve"> </w:t>
      </w:r>
      <w:r w:rsidRPr="006059E7">
        <w:rPr>
          <w:rFonts w:ascii="GHEA Grapalat" w:hAnsi="GHEA Grapalat" w:cs="Sylfaen"/>
          <w:iCs/>
          <w:lang w:val="hy-AM"/>
        </w:rPr>
        <w:t>ներկայացուցիչն</w:t>
      </w:r>
      <w:r w:rsidRPr="006059E7">
        <w:rPr>
          <w:rFonts w:ascii="GHEA Grapalat" w:hAnsi="GHEA Grapalat"/>
          <w:iCs/>
          <w:lang w:val="hy-AM"/>
        </w:rPr>
        <w:t xml:space="preserve"> </w:t>
      </w:r>
      <w:r w:rsidRPr="006059E7">
        <w:rPr>
          <w:rFonts w:ascii="GHEA Grapalat" w:hAnsi="GHEA Grapalat" w:cs="Sylfaen"/>
          <w:iCs/>
          <w:lang w:val="hy-AM"/>
        </w:rPr>
        <w:t>ընտրվել</w:t>
      </w:r>
      <w:r w:rsidRPr="006059E7">
        <w:rPr>
          <w:rFonts w:ascii="GHEA Grapalat" w:hAnsi="GHEA Grapalat"/>
          <w:iCs/>
          <w:lang w:val="hy-AM"/>
        </w:rPr>
        <w:t xml:space="preserve"> </w:t>
      </w:r>
      <w:r w:rsidRPr="006059E7">
        <w:rPr>
          <w:rFonts w:ascii="GHEA Grapalat" w:hAnsi="GHEA Grapalat" w:cs="Sylfaen"/>
          <w:iCs/>
          <w:lang w:val="hy-AM"/>
        </w:rPr>
        <w:t>է</w:t>
      </w:r>
      <w:r w:rsidRPr="006059E7">
        <w:rPr>
          <w:rFonts w:ascii="GHEA Grapalat" w:hAnsi="GHEA Grapalat"/>
          <w:iCs/>
          <w:lang w:val="hy-AM"/>
        </w:rPr>
        <w:t xml:space="preserve"> ՄԱԿ </w:t>
      </w:r>
      <w:r w:rsidRPr="006059E7">
        <w:rPr>
          <w:rFonts w:ascii="GHEA Grapalat" w:hAnsi="GHEA Grapalat" w:cs="Sylfaen"/>
          <w:iCs/>
          <w:lang w:val="hy-AM"/>
        </w:rPr>
        <w:t>Կանանց</w:t>
      </w:r>
      <w:r w:rsidRPr="006059E7">
        <w:rPr>
          <w:rFonts w:ascii="GHEA Grapalat" w:hAnsi="GHEA Grapalat"/>
          <w:iCs/>
          <w:lang w:val="hy-AM"/>
        </w:rPr>
        <w:t xml:space="preserve"> </w:t>
      </w:r>
      <w:r w:rsidRPr="006059E7">
        <w:rPr>
          <w:rFonts w:ascii="GHEA Grapalat" w:hAnsi="GHEA Grapalat" w:cs="Sylfaen"/>
          <w:iCs/>
          <w:lang w:val="hy-AM"/>
        </w:rPr>
        <w:t>կարգավիճակի</w:t>
      </w:r>
      <w:r w:rsidRPr="006059E7">
        <w:rPr>
          <w:rFonts w:ascii="GHEA Grapalat" w:hAnsi="GHEA Grapalat"/>
          <w:iCs/>
          <w:lang w:val="hy-AM"/>
        </w:rPr>
        <w:t xml:space="preserve"> </w:t>
      </w:r>
      <w:r w:rsidRPr="006059E7">
        <w:rPr>
          <w:rFonts w:ascii="GHEA Grapalat" w:hAnsi="GHEA Grapalat" w:cs="Sylfaen"/>
          <w:iCs/>
          <w:lang w:val="hy-AM"/>
        </w:rPr>
        <w:t>հարցերով</w:t>
      </w:r>
      <w:r w:rsidRPr="006059E7">
        <w:rPr>
          <w:rFonts w:ascii="GHEA Grapalat" w:hAnsi="GHEA Grapalat"/>
          <w:iCs/>
          <w:lang w:val="hy-AM"/>
        </w:rPr>
        <w:t xml:space="preserve"> </w:t>
      </w:r>
      <w:r w:rsidRPr="006059E7">
        <w:rPr>
          <w:rFonts w:ascii="GHEA Grapalat" w:hAnsi="GHEA Grapalat" w:cs="Sylfaen"/>
          <w:iCs/>
          <w:lang w:val="hy-AM"/>
        </w:rPr>
        <w:t>հանձնաժողովի</w:t>
      </w:r>
      <w:r w:rsidRPr="006059E7">
        <w:rPr>
          <w:rFonts w:ascii="GHEA Grapalat" w:hAnsi="GHEA Grapalat"/>
          <w:iCs/>
          <w:lang w:val="hy-AM"/>
        </w:rPr>
        <w:t xml:space="preserve"> </w:t>
      </w:r>
      <w:r w:rsidRPr="006059E7">
        <w:rPr>
          <w:rFonts w:ascii="GHEA Grapalat" w:hAnsi="GHEA Grapalat" w:cs="Sylfaen"/>
          <w:iCs/>
          <w:lang w:val="hy-AM"/>
        </w:rPr>
        <w:t>նախագահ, 2019թ.</w:t>
      </w:r>
    </w:p>
  </w:footnote>
  <w:footnote w:id="6">
    <w:p w14:paraId="43D1AA46" w14:textId="1DE29242" w:rsidR="00F64E4E" w:rsidRPr="00C73980" w:rsidRDefault="00F64E4E" w:rsidP="00F64E4E">
      <w:pPr>
        <w:pStyle w:val="FootnoteText"/>
        <w:rPr>
          <w:rFonts w:ascii="GHEA Grapalat" w:hAnsi="GHEA Grapalat"/>
          <w:lang w:val="hy-AM"/>
        </w:rPr>
      </w:pPr>
      <w:r w:rsidRPr="00F64E4E">
        <w:rPr>
          <w:rStyle w:val="FootnoteReference"/>
          <w:rFonts w:ascii="GHEA Grapalat" w:hAnsi="GHEA Grapalat"/>
        </w:rPr>
        <w:footnoteRef/>
      </w:r>
      <w:r w:rsidRPr="00C73980">
        <w:rPr>
          <w:rFonts w:ascii="GHEA Grapalat" w:hAnsi="GHEA Grapalat"/>
          <w:lang w:val="hy-AM"/>
        </w:rPr>
        <w:t xml:space="preserve"> </w:t>
      </w:r>
      <w:r w:rsidRPr="00F64E4E">
        <w:rPr>
          <w:rFonts w:ascii="GHEA Grapalat" w:hAnsi="GHEA Grapalat"/>
          <w:lang w:val="hy-AM"/>
        </w:rPr>
        <w:t>ՄԱԶԾ հայաստանյան գրասենյակ</w:t>
      </w:r>
    </w:p>
  </w:footnote>
  <w:footnote w:id="7">
    <w:p w14:paraId="7CC7CE05" w14:textId="333C0A7C" w:rsidR="005657D3" w:rsidRPr="00C73980" w:rsidRDefault="005657D3" w:rsidP="00983B12">
      <w:pPr>
        <w:pStyle w:val="FootnoteText"/>
        <w:rPr>
          <w:rFonts w:ascii="GHEA Grapalat" w:hAnsi="GHEA Grapalat"/>
          <w:lang w:val="hy-AM"/>
        </w:rPr>
      </w:pPr>
      <w:r w:rsidRPr="003813B4">
        <w:rPr>
          <w:rStyle w:val="FootnoteReference"/>
          <w:rFonts w:ascii="GHEA Grapalat" w:hAnsi="GHEA Grapalat"/>
        </w:rPr>
        <w:footnoteRef/>
      </w:r>
      <w:r w:rsidRPr="00C73980">
        <w:rPr>
          <w:rFonts w:ascii="GHEA Grapalat" w:hAnsi="GHEA Grapalat"/>
          <w:lang w:val="hy-AM"/>
        </w:rPr>
        <w:t xml:space="preserve"> </w:t>
      </w:r>
      <w:r w:rsidRPr="00C73980">
        <w:rPr>
          <w:rFonts w:ascii="GHEA Grapalat" w:eastAsia="GHEA Grapalat" w:hAnsi="GHEA Grapalat" w:cs="GHEA Grapalat"/>
          <w:lang w:val="hy-AM"/>
        </w:rPr>
        <w:t>Հայաստանի Հանրապետությունում գենդերային քաղաքականության իրականացման 2019-2023 թվականների ռազմավարություն և միջոցառումների ծրագ</w:t>
      </w:r>
      <w:r w:rsidRPr="003813B4">
        <w:rPr>
          <w:rFonts w:ascii="GHEA Grapalat" w:eastAsia="GHEA Grapalat" w:hAnsi="GHEA Grapalat" w:cs="GHEA Grapalat"/>
          <w:lang w:val="hy-AM"/>
        </w:rPr>
        <w:t>ի</w:t>
      </w:r>
      <w:r w:rsidRPr="00C73980">
        <w:rPr>
          <w:rFonts w:ascii="GHEA Grapalat" w:eastAsia="GHEA Grapalat" w:hAnsi="GHEA Grapalat" w:cs="GHEA Grapalat"/>
          <w:lang w:val="hy-AM"/>
        </w:rPr>
        <w:t xml:space="preserve">ր, </w:t>
      </w:r>
      <w:r w:rsidRPr="003813B4">
        <w:rPr>
          <w:rFonts w:ascii="GHEA Grapalat" w:eastAsia="GHEA Grapalat" w:hAnsi="GHEA Grapalat" w:cs="GHEA Grapalat"/>
          <w:lang w:val="hy-AM"/>
        </w:rPr>
        <w:t>էջ 13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232A"/>
    <w:multiLevelType w:val="hybridMultilevel"/>
    <w:tmpl w:val="532058E6"/>
    <w:lvl w:ilvl="0" w:tplc="E578B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0E8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7CF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864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00A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448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66A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807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FCF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347C45"/>
    <w:multiLevelType w:val="hybridMultilevel"/>
    <w:tmpl w:val="504CE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623DA"/>
    <w:multiLevelType w:val="multilevel"/>
    <w:tmpl w:val="5882C7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AAE192A"/>
    <w:multiLevelType w:val="multilevel"/>
    <w:tmpl w:val="8C9805D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A99389D"/>
    <w:multiLevelType w:val="multilevel"/>
    <w:tmpl w:val="49C0B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734F89"/>
    <w:multiLevelType w:val="multilevel"/>
    <w:tmpl w:val="8C9805D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0BF6930"/>
    <w:multiLevelType w:val="hybridMultilevel"/>
    <w:tmpl w:val="4D4CDA82"/>
    <w:lvl w:ilvl="0" w:tplc="473E9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6C04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8E1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D07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CC0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C09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3CE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A07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D26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11D0D5A"/>
    <w:multiLevelType w:val="multilevel"/>
    <w:tmpl w:val="C9F8B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62050DE"/>
    <w:multiLevelType w:val="hybridMultilevel"/>
    <w:tmpl w:val="4DDC4900"/>
    <w:lvl w:ilvl="0" w:tplc="11763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84BE80">
      <w:start w:val="14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C63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749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87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864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9EF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268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6AA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835429B"/>
    <w:multiLevelType w:val="multilevel"/>
    <w:tmpl w:val="6F78DC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CFF6540"/>
    <w:multiLevelType w:val="hybridMultilevel"/>
    <w:tmpl w:val="12E2B9DA"/>
    <w:lvl w:ilvl="0" w:tplc="E91205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81576"/>
    <w:multiLevelType w:val="hybridMultilevel"/>
    <w:tmpl w:val="90209124"/>
    <w:lvl w:ilvl="0" w:tplc="8CBA2E6A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EF6722"/>
    <w:multiLevelType w:val="multilevel"/>
    <w:tmpl w:val="C9F8B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1542A32"/>
    <w:multiLevelType w:val="hybridMultilevel"/>
    <w:tmpl w:val="897A7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A16675"/>
    <w:multiLevelType w:val="hybridMultilevel"/>
    <w:tmpl w:val="C896C19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70B51E4B"/>
    <w:multiLevelType w:val="hybridMultilevel"/>
    <w:tmpl w:val="A03C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933D64"/>
    <w:multiLevelType w:val="hybridMultilevel"/>
    <w:tmpl w:val="CA1C3414"/>
    <w:lvl w:ilvl="0" w:tplc="62106BD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8"/>
  </w:num>
  <w:num w:numId="8">
    <w:abstractNumId w:val="10"/>
  </w:num>
  <w:num w:numId="9">
    <w:abstractNumId w:val="4"/>
  </w:num>
  <w:num w:numId="10">
    <w:abstractNumId w:val="14"/>
  </w:num>
  <w:num w:numId="11">
    <w:abstractNumId w:val="16"/>
  </w:num>
  <w:num w:numId="12">
    <w:abstractNumId w:val="12"/>
  </w:num>
  <w:num w:numId="13">
    <w:abstractNumId w:val="7"/>
  </w:num>
  <w:num w:numId="14">
    <w:abstractNumId w:val="3"/>
  </w:num>
  <w:num w:numId="15">
    <w:abstractNumId w:val="5"/>
  </w:num>
  <w:num w:numId="16">
    <w:abstractNumId w:val="13"/>
  </w:num>
  <w:num w:numId="17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DB9"/>
    <w:rsid w:val="00000642"/>
    <w:rsid w:val="00002CF4"/>
    <w:rsid w:val="00010298"/>
    <w:rsid w:val="0001125F"/>
    <w:rsid w:val="00021FD9"/>
    <w:rsid w:val="000263E6"/>
    <w:rsid w:val="00031DF1"/>
    <w:rsid w:val="00034FFA"/>
    <w:rsid w:val="000361A8"/>
    <w:rsid w:val="00037F3D"/>
    <w:rsid w:val="000537C3"/>
    <w:rsid w:val="00055FCD"/>
    <w:rsid w:val="00062B50"/>
    <w:rsid w:val="0007441C"/>
    <w:rsid w:val="00075BC6"/>
    <w:rsid w:val="00086AD7"/>
    <w:rsid w:val="000A3138"/>
    <w:rsid w:val="000A3139"/>
    <w:rsid w:val="000B5DA6"/>
    <w:rsid w:val="000B73BF"/>
    <w:rsid w:val="000C0381"/>
    <w:rsid w:val="000C0606"/>
    <w:rsid w:val="000C2366"/>
    <w:rsid w:val="000C3303"/>
    <w:rsid w:val="000C487D"/>
    <w:rsid w:val="000C7714"/>
    <w:rsid w:val="000C7BC6"/>
    <w:rsid w:val="000D365E"/>
    <w:rsid w:val="000D7500"/>
    <w:rsid w:val="000E5684"/>
    <w:rsid w:val="000E5C7D"/>
    <w:rsid w:val="000E6E7E"/>
    <w:rsid w:val="00102E18"/>
    <w:rsid w:val="00104A50"/>
    <w:rsid w:val="00106C5C"/>
    <w:rsid w:val="00112719"/>
    <w:rsid w:val="00117E97"/>
    <w:rsid w:val="001214E1"/>
    <w:rsid w:val="00122AA3"/>
    <w:rsid w:val="001246CF"/>
    <w:rsid w:val="001356DB"/>
    <w:rsid w:val="00140BDA"/>
    <w:rsid w:val="00142770"/>
    <w:rsid w:val="00145387"/>
    <w:rsid w:val="001513D5"/>
    <w:rsid w:val="00154181"/>
    <w:rsid w:val="00161A03"/>
    <w:rsid w:val="00161A48"/>
    <w:rsid w:val="00165333"/>
    <w:rsid w:val="00165437"/>
    <w:rsid w:val="00167808"/>
    <w:rsid w:val="0017022C"/>
    <w:rsid w:val="00170BBF"/>
    <w:rsid w:val="00174346"/>
    <w:rsid w:val="001754C9"/>
    <w:rsid w:val="001758E2"/>
    <w:rsid w:val="0017702D"/>
    <w:rsid w:val="00182EE3"/>
    <w:rsid w:val="00190530"/>
    <w:rsid w:val="00191280"/>
    <w:rsid w:val="00192FA3"/>
    <w:rsid w:val="001B08BE"/>
    <w:rsid w:val="001B092A"/>
    <w:rsid w:val="001B103E"/>
    <w:rsid w:val="001B1F74"/>
    <w:rsid w:val="001B3CEB"/>
    <w:rsid w:val="001C132A"/>
    <w:rsid w:val="001C278A"/>
    <w:rsid w:val="001D401E"/>
    <w:rsid w:val="001D4587"/>
    <w:rsid w:val="001D7261"/>
    <w:rsid w:val="001E1E24"/>
    <w:rsid w:val="001E215A"/>
    <w:rsid w:val="001E7795"/>
    <w:rsid w:val="001E7C07"/>
    <w:rsid w:val="001F374B"/>
    <w:rsid w:val="001F41B0"/>
    <w:rsid w:val="00203AC8"/>
    <w:rsid w:val="00203E56"/>
    <w:rsid w:val="00207178"/>
    <w:rsid w:val="00215BC1"/>
    <w:rsid w:val="0022024D"/>
    <w:rsid w:val="002277AF"/>
    <w:rsid w:val="00236956"/>
    <w:rsid w:val="0024004B"/>
    <w:rsid w:val="002414E3"/>
    <w:rsid w:val="00241F35"/>
    <w:rsid w:val="00245180"/>
    <w:rsid w:val="002506CC"/>
    <w:rsid w:val="00265717"/>
    <w:rsid w:val="00273859"/>
    <w:rsid w:val="002801DA"/>
    <w:rsid w:val="00284269"/>
    <w:rsid w:val="00287958"/>
    <w:rsid w:val="00291B51"/>
    <w:rsid w:val="0029203C"/>
    <w:rsid w:val="0029274C"/>
    <w:rsid w:val="002932E0"/>
    <w:rsid w:val="002A5746"/>
    <w:rsid w:val="002A65A0"/>
    <w:rsid w:val="002B0A5C"/>
    <w:rsid w:val="002B3AB4"/>
    <w:rsid w:val="002B3E20"/>
    <w:rsid w:val="002C02A5"/>
    <w:rsid w:val="002C11CD"/>
    <w:rsid w:val="002C19D2"/>
    <w:rsid w:val="002C37FF"/>
    <w:rsid w:val="002C3D36"/>
    <w:rsid w:val="002C7909"/>
    <w:rsid w:val="002E0EB9"/>
    <w:rsid w:val="002E4978"/>
    <w:rsid w:val="002E779B"/>
    <w:rsid w:val="002F13B2"/>
    <w:rsid w:val="002F2F1F"/>
    <w:rsid w:val="002F6F55"/>
    <w:rsid w:val="003106DD"/>
    <w:rsid w:val="0031328D"/>
    <w:rsid w:val="003163F1"/>
    <w:rsid w:val="00317FA0"/>
    <w:rsid w:val="0033097A"/>
    <w:rsid w:val="003319D4"/>
    <w:rsid w:val="003373D6"/>
    <w:rsid w:val="0034087D"/>
    <w:rsid w:val="0034147C"/>
    <w:rsid w:val="003439D0"/>
    <w:rsid w:val="0034507D"/>
    <w:rsid w:val="003473A1"/>
    <w:rsid w:val="00351555"/>
    <w:rsid w:val="00357ECD"/>
    <w:rsid w:val="00367057"/>
    <w:rsid w:val="00372EA4"/>
    <w:rsid w:val="003730CB"/>
    <w:rsid w:val="00374870"/>
    <w:rsid w:val="00374F89"/>
    <w:rsid w:val="003813B4"/>
    <w:rsid w:val="0038146D"/>
    <w:rsid w:val="003823E3"/>
    <w:rsid w:val="0038478C"/>
    <w:rsid w:val="00386E42"/>
    <w:rsid w:val="00392A00"/>
    <w:rsid w:val="0039387B"/>
    <w:rsid w:val="003977E9"/>
    <w:rsid w:val="00397F00"/>
    <w:rsid w:val="003A0CBA"/>
    <w:rsid w:val="003A264D"/>
    <w:rsid w:val="003B0854"/>
    <w:rsid w:val="003B0926"/>
    <w:rsid w:val="003D109B"/>
    <w:rsid w:val="003D44D5"/>
    <w:rsid w:val="003D6DBA"/>
    <w:rsid w:val="003E2B85"/>
    <w:rsid w:val="003E6527"/>
    <w:rsid w:val="0040046E"/>
    <w:rsid w:val="00401EBB"/>
    <w:rsid w:val="0040578F"/>
    <w:rsid w:val="00406B72"/>
    <w:rsid w:val="00406C7E"/>
    <w:rsid w:val="00414BCF"/>
    <w:rsid w:val="00420EC5"/>
    <w:rsid w:val="00431B28"/>
    <w:rsid w:val="0043413D"/>
    <w:rsid w:val="0043743F"/>
    <w:rsid w:val="00442EC3"/>
    <w:rsid w:val="0045202C"/>
    <w:rsid w:val="00457BF1"/>
    <w:rsid w:val="004601CE"/>
    <w:rsid w:val="00461906"/>
    <w:rsid w:val="00462146"/>
    <w:rsid w:val="004719DF"/>
    <w:rsid w:val="004752A4"/>
    <w:rsid w:val="00475ED2"/>
    <w:rsid w:val="00476346"/>
    <w:rsid w:val="004856D5"/>
    <w:rsid w:val="00490032"/>
    <w:rsid w:val="00490662"/>
    <w:rsid w:val="004A17F0"/>
    <w:rsid w:val="004A1C5F"/>
    <w:rsid w:val="004B03C4"/>
    <w:rsid w:val="004B1E56"/>
    <w:rsid w:val="004B210B"/>
    <w:rsid w:val="004C4AD2"/>
    <w:rsid w:val="004C7808"/>
    <w:rsid w:val="004D2734"/>
    <w:rsid w:val="004D33FC"/>
    <w:rsid w:val="004D3490"/>
    <w:rsid w:val="004D4A69"/>
    <w:rsid w:val="004D5ECB"/>
    <w:rsid w:val="004D62B3"/>
    <w:rsid w:val="004E5A95"/>
    <w:rsid w:val="004F7B18"/>
    <w:rsid w:val="005023B3"/>
    <w:rsid w:val="00503ECE"/>
    <w:rsid w:val="00515EBF"/>
    <w:rsid w:val="00522517"/>
    <w:rsid w:val="005231A5"/>
    <w:rsid w:val="00523B51"/>
    <w:rsid w:val="00525F6E"/>
    <w:rsid w:val="005321FA"/>
    <w:rsid w:val="00532399"/>
    <w:rsid w:val="00536237"/>
    <w:rsid w:val="00537949"/>
    <w:rsid w:val="00537D2E"/>
    <w:rsid w:val="0054127C"/>
    <w:rsid w:val="0054134B"/>
    <w:rsid w:val="00547CAB"/>
    <w:rsid w:val="00551299"/>
    <w:rsid w:val="00552045"/>
    <w:rsid w:val="005541C3"/>
    <w:rsid w:val="0055478B"/>
    <w:rsid w:val="005657D3"/>
    <w:rsid w:val="00566740"/>
    <w:rsid w:val="005702E0"/>
    <w:rsid w:val="0057549E"/>
    <w:rsid w:val="005767AE"/>
    <w:rsid w:val="00576F85"/>
    <w:rsid w:val="00586417"/>
    <w:rsid w:val="005873B5"/>
    <w:rsid w:val="005A00E7"/>
    <w:rsid w:val="005A701C"/>
    <w:rsid w:val="005A7890"/>
    <w:rsid w:val="005B38A3"/>
    <w:rsid w:val="005B5121"/>
    <w:rsid w:val="005C053C"/>
    <w:rsid w:val="005D0FBA"/>
    <w:rsid w:val="005D12C5"/>
    <w:rsid w:val="005D20C5"/>
    <w:rsid w:val="005D3446"/>
    <w:rsid w:val="005D3FE9"/>
    <w:rsid w:val="005D4B0A"/>
    <w:rsid w:val="005F003A"/>
    <w:rsid w:val="005F3AEB"/>
    <w:rsid w:val="005F5375"/>
    <w:rsid w:val="006014E1"/>
    <w:rsid w:val="00601509"/>
    <w:rsid w:val="00601734"/>
    <w:rsid w:val="006031F7"/>
    <w:rsid w:val="006059E7"/>
    <w:rsid w:val="006065AC"/>
    <w:rsid w:val="006074EE"/>
    <w:rsid w:val="00607D10"/>
    <w:rsid w:val="006148E3"/>
    <w:rsid w:val="00630256"/>
    <w:rsid w:val="0063187C"/>
    <w:rsid w:val="00635480"/>
    <w:rsid w:val="00646891"/>
    <w:rsid w:val="00652357"/>
    <w:rsid w:val="00654F27"/>
    <w:rsid w:val="00663A96"/>
    <w:rsid w:val="00672252"/>
    <w:rsid w:val="00673549"/>
    <w:rsid w:val="00674955"/>
    <w:rsid w:val="00674BE2"/>
    <w:rsid w:val="00675BCD"/>
    <w:rsid w:val="0068215A"/>
    <w:rsid w:val="00683B3C"/>
    <w:rsid w:val="0069034A"/>
    <w:rsid w:val="00692E87"/>
    <w:rsid w:val="006A1F07"/>
    <w:rsid w:val="006A2D2D"/>
    <w:rsid w:val="006B4DF9"/>
    <w:rsid w:val="006B6DE8"/>
    <w:rsid w:val="006C17A5"/>
    <w:rsid w:val="006C3DEE"/>
    <w:rsid w:val="006D1ACE"/>
    <w:rsid w:val="006D75A7"/>
    <w:rsid w:val="006E0EC2"/>
    <w:rsid w:val="006E2779"/>
    <w:rsid w:val="006E283C"/>
    <w:rsid w:val="006F44DC"/>
    <w:rsid w:val="006F4977"/>
    <w:rsid w:val="007047B4"/>
    <w:rsid w:val="007052A9"/>
    <w:rsid w:val="0070574F"/>
    <w:rsid w:val="00706ACF"/>
    <w:rsid w:val="00710536"/>
    <w:rsid w:val="00710C8F"/>
    <w:rsid w:val="00721F4B"/>
    <w:rsid w:val="00723DB9"/>
    <w:rsid w:val="007339DB"/>
    <w:rsid w:val="00734B38"/>
    <w:rsid w:val="0074571E"/>
    <w:rsid w:val="0074619E"/>
    <w:rsid w:val="007477C8"/>
    <w:rsid w:val="00747A4F"/>
    <w:rsid w:val="00753BD4"/>
    <w:rsid w:val="00755232"/>
    <w:rsid w:val="00755D61"/>
    <w:rsid w:val="00756FD9"/>
    <w:rsid w:val="00757E80"/>
    <w:rsid w:val="00763BF3"/>
    <w:rsid w:val="00764989"/>
    <w:rsid w:val="007708CD"/>
    <w:rsid w:val="0077244A"/>
    <w:rsid w:val="00782270"/>
    <w:rsid w:val="00782C66"/>
    <w:rsid w:val="00785F57"/>
    <w:rsid w:val="00791E5C"/>
    <w:rsid w:val="007920DA"/>
    <w:rsid w:val="00792F23"/>
    <w:rsid w:val="00792FD3"/>
    <w:rsid w:val="007A49DF"/>
    <w:rsid w:val="007A6C27"/>
    <w:rsid w:val="007B1CF9"/>
    <w:rsid w:val="007B4EE9"/>
    <w:rsid w:val="007B652B"/>
    <w:rsid w:val="007C20D4"/>
    <w:rsid w:val="007C2177"/>
    <w:rsid w:val="007C2983"/>
    <w:rsid w:val="007C4751"/>
    <w:rsid w:val="007D1E5B"/>
    <w:rsid w:val="007D25A6"/>
    <w:rsid w:val="007D39D6"/>
    <w:rsid w:val="007D4E7E"/>
    <w:rsid w:val="007E3929"/>
    <w:rsid w:val="007E5BC4"/>
    <w:rsid w:val="007F20FC"/>
    <w:rsid w:val="007F251B"/>
    <w:rsid w:val="00811823"/>
    <w:rsid w:val="00815224"/>
    <w:rsid w:val="008176BE"/>
    <w:rsid w:val="00817F32"/>
    <w:rsid w:val="0082072A"/>
    <w:rsid w:val="00821D56"/>
    <w:rsid w:val="00826B50"/>
    <w:rsid w:val="008320BE"/>
    <w:rsid w:val="008414A0"/>
    <w:rsid w:val="0084238E"/>
    <w:rsid w:val="00845C46"/>
    <w:rsid w:val="00862A94"/>
    <w:rsid w:val="008647BC"/>
    <w:rsid w:val="00870195"/>
    <w:rsid w:val="0087411B"/>
    <w:rsid w:val="008758DF"/>
    <w:rsid w:val="00881F94"/>
    <w:rsid w:val="00884162"/>
    <w:rsid w:val="00885319"/>
    <w:rsid w:val="008973A6"/>
    <w:rsid w:val="00897D92"/>
    <w:rsid w:val="008A07BD"/>
    <w:rsid w:val="008A541F"/>
    <w:rsid w:val="008A7D83"/>
    <w:rsid w:val="008B14C6"/>
    <w:rsid w:val="008B2049"/>
    <w:rsid w:val="008B3381"/>
    <w:rsid w:val="008B4DDC"/>
    <w:rsid w:val="008C1515"/>
    <w:rsid w:val="008C1620"/>
    <w:rsid w:val="008D1A0E"/>
    <w:rsid w:val="008D2442"/>
    <w:rsid w:val="008D343C"/>
    <w:rsid w:val="008E48D5"/>
    <w:rsid w:val="008F25DA"/>
    <w:rsid w:val="008F3FDD"/>
    <w:rsid w:val="00900DA9"/>
    <w:rsid w:val="00901D00"/>
    <w:rsid w:val="009031EE"/>
    <w:rsid w:val="00903CB1"/>
    <w:rsid w:val="009043CC"/>
    <w:rsid w:val="00912959"/>
    <w:rsid w:val="0091622E"/>
    <w:rsid w:val="009204C5"/>
    <w:rsid w:val="009210B0"/>
    <w:rsid w:val="00922FA0"/>
    <w:rsid w:val="00923D09"/>
    <w:rsid w:val="0092728C"/>
    <w:rsid w:val="0093188C"/>
    <w:rsid w:val="00932F05"/>
    <w:rsid w:val="009335EB"/>
    <w:rsid w:val="00941A5A"/>
    <w:rsid w:val="00944C2D"/>
    <w:rsid w:val="00946956"/>
    <w:rsid w:val="00947BD8"/>
    <w:rsid w:val="00956238"/>
    <w:rsid w:val="00963D30"/>
    <w:rsid w:val="00972B07"/>
    <w:rsid w:val="0097763F"/>
    <w:rsid w:val="00977DA7"/>
    <w:rsid w:val="00983452"/>
    <w:rsid w:val="00983B12"/>
    <w:rsid w:val="00990735"/>
    <w:rsid w:val="00993054"/>
    <w:rsid w:val="009946D9"/>
    <w:rsid w:val="00997F1B"/>
    <w:rsid w:val="009A00DE"/>
    <w:rsid w:val="009B2DA5"/>
    <w:rsid w:val="009C3C35"/>
    <w:rsid w:val="009C4DE9"/>
    <w:rsid w:val="009C5206"/>
    <w:rsid w:val="009C614D"/>
    <w:rsid w:val="009C6E25"/>
    <w:rsid w:val="009D10EE"/>
    <w:rsid w:val="009D7390"/>
    <w:rsid w:val="009E131C"/>
    <w:rsid w:val="009F5D39"/>
    <w:rsid w:val="009F7F9A"/>
    <w:rsid w:val="00A0229C"/>
    <w:rsid w:val="00A02C8D"/>
    <w:rsid w:val="00A0402B"/>
    <w:rsid w:val="00A13251"/>
    <w:rsid w:val="00A1483C"/>
    <w:rsid w:val="00A203A0"/>
    <w:rsid w:val="00A230FC"/>
    <w:rsid w:val="00A250A6"/>
    <w:rsid w:val="00A25D0C"/>
    <w:rsid w:val="00A321B4"/>
    <w:rsid w:val="00A52DD0"/>
    <w:rsid w:val="00A53461"/>
    <w:rsid w:val="00A57CD2"/>
    <w:rsid w:val="00A60D73"/>
    <w:rsid w:val="00A61BAE"/>
    <w:rsid w:val="00A65789"/>
    <w:rsid w:val="00A72CA1"/>
    <w:rsid w:val="00A874A4"/>
    <w:rsid w:val="00A9528A"/>
    <w:rsid w:val="00AA1657"/>
    <w:rsid w:val="00AA1C98"/>
    <w:rsid w:val="00AA4106"/>
    <w:rsid w:val="00AA6AF9"/>
    <w:rsid w:val="00AB6CC4"/>
    <w:rsid w:val="00AC1BF3"/>
    <w:rsid w:val="00AC7EB3"/>
    <w:rsid w:val="00AD1E2F"/>
    <w:rsid w:val="00AD351C"/>
    <w:rsid w:val="00AE0A10"/>
    <w:rsid w:val="00AE55F6"/>
    <w:rsid w:val="00AE631C"/>
    <w:rsid w:val="00AF0655"/>
    <w:rsid w:val="00AF0744"/>
    <w:rsid w:val="00AF0FDA"/>
    <w:rsid w:val="00AF52CC"/>
    <w:rsid w:val="00B02692"/>
    <w:rsid w:val="00B03027"/>
    <w:rsid w:val="00B068A7"/>
    <w:rsid w:val="00B23B86"/>
    <w:rsid w:val="00B27087"/>
    <w:rsid w:val="00B32773"/>
    <w:rsid w:val="00B333D5"/>
    <w:rsid w:val="00B34FAF"/>
    <w:rsid w:val="00B356AF"/>
    <w:rsid w:val="00B37C59"/>
    <w:rsid w:val="00B40E03"/>
    <w:rsid w:val="00B43678"/>
    <w:rsid w:val="00B45DDB"/>
    <w:rsid w:val="00B51926"/>
    <w:rsid w:val="00B54D76"/>
    <w:rsid w:val="00B62756"/>
    <w:rsid w:val="00B66729"/>
    <w:rsid w:val="00B67B08"/>
    <w:rsid w:val="00B724B9"/>
    <w:rsid w:val="00B74A64"/>
    <w:rsid w:val="00B75F76"/>
    <w:rsid w:val="00B77EF8"/>
    <w:rsid w:val="00B82292"/>
    <w:rsid w:val="00B84CFC"/>
    <w:rsid w:val="00B860F0"/>
    <w:rsid w:val="00B96706"/>
    <w:rsid w:val="00B9785E"/>
    <w:rsid w:val="00BB2166"/>
    <w:rsid w:val="00BB387D"/>
    <w:rsid w:val="00BB579F"/>
    <w:rsid w:val="00BC08EA"/>
    <w:rsid w:val="00BC5E65"/>
    <w:rsid w:val="00BC5F83"/>
    <w:rsid w:val="00BD0474"/>
    <w:rsid w:val="00BD0C27"/>
    <w:rsid w:val="00BD61B9"/>
    <w:rsid w:val="00BE039D"/>
    <w:rsid w:val="00BE2060"/>
    <w:rsid w:val="00BE6636"/>
    <w:rsid w:val="00BF308B"/>
    <w:rsid w:val="00BF4035"/>
    <w:rsid w:val="00BF6CE2"/>
    <w:rsid w:val="00C012B5"/>
    <w:rsid w:val="00C021F7"/>
    <w:rsid w:val="00C03886"/>
    <w:rsid w:val="00C065D4"/>
    <w:rsid w:val="00C167FF"/>
    <w:rsid w:val="00C30156"/>
    <w:rsid w:val="00C31BCE"/>
    <w:rsid w:val="00C342F9"/>
    <w:rsid w:val="00C369D8"/>
    <w:rsid w:val="00C40F65"/>
    <w:rsid w:val="00C43959"/>
    <w:rsid w:val="00C45970"/>
    <w:rsid w:val="00C5073E"/>
    <w:rsid w:val="00C5320A"/>
    <w:rsid w:val="00C557C4"/>
    <w:rsid w:val="00C567CD"/>
    <w:rsid w:val="00C65366"/>
    <w:rsid w:val="00C67D51"/>
    <w:rsid w:val="00C70BFC"/>
    <w:rsid w:val="00C71416"/>
    <w:rsid w:val="00C7264F"/>
    <w:rsid w:val="00C73980"/>
    <w:rsid w:val="00C73E65"/>
    <w:rsid w:val="00C74F50"/>
    <w:rsid w:val="00C76CAB"/>
    <w:rsid w:val="00C76F25"/>
    <w:rsid w:val="00C776BF"/>
    <w:rsid w:val="00C84051"/>
    <w:rsid w:val="00C86803"/>
    <w:rsid w:val="00C91FB0"/>
    <w:rsid w:val="00C92932"/>
    <w:rsid w:val="00C92DAC"/>
    <w:rsid w:val="00C9430D"/>
    <w:rsid w:val="00C970E6"/>
    <w:rsid w:val="00CA3916"/>
    <w:rsid w:val="00CA3985"/>
    <w:rsid w:val="00CA4A91"/>
    <w:rsid w:val="00CA54BC"/>
    <w:rsid w:val="00CA57F8"/>
    <w:rsid w:val="00CA7BF1"/>
    <w:rsid w:val="00CB13CF"/>
    <w:rsid w:val="00CC0D63"/>
    <w:rsid w:val="00CC3A8B"/>
    <w:rsid w:val="00CE00A4"/>
    <w:rsid w:val="00CF0661"/>
    <w:rsid w:val="00D00435"/>
    <w:rsid w:val="00D02B7E"/>
    <w:rsid w:val="00D03AEA"/>
    <w:rsid w:val="00D04474"/>
    <w:rsid w:val="00D04B0F"/>
    <w:rsid w:val="00D067CA"/>
    <w:rsid w:val="00D0719C"/>
    <w:rsid w:val="00D108E7"/>
    <w:rsid w:val="00D11FC0"/>
    <w:rsid w:val="00D14E0F"/>
    <w:rsid w:val="00D166B3"/>
    <w:rsid w:val="00D17344"/>
    <w:rsid w:val="00D17975"/>
    <w:rsid w:val="00D202FF"/>
    <w:rsid w:val="00D22CAD"/>
    <w:rsid w:val="00D33945"/>
    <w:rsid w:val="00D62A7E"/>
    <w:rsid w:val="00D656A9"/>
    <w:rsid w:val="00D734F0"/>
    <w:rsid w:val="00D73D40"/>
    <w:rsid w:val="00D74483"/>
    <w:rsid w:val="00D873A9"/>
    <w:rsid w:val="00D914C1"/>
    <w:rsid w:val="00D97662"/>
    <w:rsid w:val="00D97DB2"/>
    <w:rsid w:val="00DA531D"/>
    <w:rsid w:val="00DA77E2"/>
    <w:rsid w:val="00DB43C3"/>
    <w:rsid w:val="00DB5693"/>
    <w:rsid w:val="00DC00C9"/>
    <w:rsid w:val="00DC2880"/>
    <w:rsid w:val="00DC50DB"/>
    <w:rsid w:val="00DC7173"/>
    <w:rsid w:val="00DC77C0"/>
    <w:rsid w:val="00DD3B7C"/>
    <w:rsid w:val="00DE2C6A"/>
    <w:rsid w:val="00DF690D"/>
    <w:rsid w:val="00DF7831"/>
    <w:rsid w:val="00E020EC"/>
    <w:rsid w:val="00E05B40"/>
    <w:rsid w:val="00E227EC"/>
    <w:rsid w:val="00E235CC"/>
    <w:rsid w:val="00E24449"/>
    <w:rsid w:val="00E272EF"/>
    <w:rsid w:val="00E27982"/>
    <w:rsid w:val="00E34714"/>
    <w:rsid w:val="00E36912"/>
    <w:rsid w:val="00E37D5A"/>
    <w:rsid w:val="00E400DE"/>
    <w:rsid w:val="00E430FA"/>
    <w:rsid w:val="00E5347E"/>
    <w:rsid w:val="00E54528"/>
    <w:rsid w:val="00E5463A"/>
    <w:rsid w:val="00E569D7"/>
    <w:rsid w:val="00E64474"/>
    <w:rsid w:val="00E728F3"/>
    <w:rsid w:val="00E74C21"/>
    <w:rsid w:val="00E74EC6"/>
    <w:rsid w:val="00E76FEF"/>
    <w:rsid w:val="00E77C1F"/>
    <w:rsid w:val="00E8493B"/>
    <w:rsid w:val="00E947DE"/>
    <w:rsid w:val="00E96CD5"/>
    <w:rsid w:val="00EA0BB3"/>
    <w:rsid w:val="00EA523B"/>
    <w:rsid w:val="00EA7381"/>
    <w:rsid w:val="00EB014F"/>
    <w:rsid w:val="00EB171F"/>
    <w:rsid w:val="00EB2869"/>
    <w:rsid w:val="00EC12C7"/>
    <w:rsid w:val="00EC2F20"/>
    <w:rsid w:val="00EC38F5"/>
    <w:rsid w:val="00ED2258"/>
    <w:rsid w:val="00ED4C04"/>
    <w:rsid w:val="00EE0DB2"/>
    <w:rsid w:val="00EE31D9"/>
    <w:rsid w:val="00EE41A3"/>
    <w:rsid w:val="00EE5201"/>
    <w:rsid w:val="00EE6EDC"/>
    <w:rsid w:val="00EF15DA"/>
    <w:rsid w:val="00EF1CDC"/>
    <w:rsid w:val="00EF2DDD"/>
    <w:rsid w:val="00EF7607"/>
    <w:rsid w:val="00F008D8"/>
    <w:rsid w:val="00F0456B"/>
    <w:rsid w:val="00F04F0A"/>
    <w:rsid w:val="00F0549C"/>
    <w:rsid w:val="00F427B3"/>
    <w:rsid w:val="00F44E8C"/>
    <w:rsid w:val="00F46A62"/>
    <w:rsid w:val="00F538EF"/>
    <w:rsid w:val="00F53D68"/>
    <w:rsid w:val="00F54981"/>
    <w:rsid w:val="00F636F9"/>
    <w:rsid w:val="00F64428"/>
    <w:rsid w:val="00F64E4E"/>
    <w:rsid w:val="00F76DE2"/>
    <w:rsid w:val="00F80478"/>
    <w:rsid w:val="00F84C52"/>
    <w:rsid w:val="00F86E6E"/>
    <w:rsid w:val="00F9229C"/>
    <w:rsid w:val="00F93272"/>
    <w:rsid w:val="00F9403F"/>
    <w:rsid w:val="00FA4744"/>
    <w:rsid w:val="00FA5739"/>
    <w:rsid w:val="00FA5A99"/>
    <w:rsid w:val="00FA64DB"/>
    <w:rsid w:val="00FA74DA"/>
    <w:rsid w:val="00FB0678"/>
    <w:rsid w:val="00FB10CB"/>
    <w:rsid w:val="00FB4FC6"/>
    <w:rsid w:val="00FC0A2A"/>
    <w:rsid w:val="00FC14C4"/>
    <w:rsid w:val="00FC4346"/>
    <w:rsid w:val="00FC4E39"/>
    <w:rsid w:val="00FC503E"/>
    <w:rsid w:val="00FC6B6F"/>
    <w:rsid w:val="00FD44F4"/>
    <w:rsid w:val="00FD6F39"/>
    <w:rsid w:val="00FD73D1"/>
    <w:rsid w:val="00FE2E16"/>
    <w:rsid w:val="00FE5E4F"/>
    <w:rsid w:val="00FE5E8C"/>
    <w:rsid w:val="00FF0F4C"/>
    <w:rsid w:val="00FF1EBF"/>
    <w:rsid w:val="00FF4D73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8F5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DB9"/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D4E7E"/>
    <w:pPr>
      <w:keepNext/>
      <w:spacing w:after="0" w:line="280" w:lineRule="atLeast"/>
      <w:jc w:val="center"/>
      <w:outlineLvl w:val="0"/>
    </w:pPr>
    <w:rPr>
      <w:rFonts w:ascii="GHEA Grapalat" w:eastAsiaTheme="majorEastAsia" w:hAnsi="GHEA Grapalat" w:cs="Times New Roman"/>
      <w:b/>
      <w:bCs/>
      <w:iCs/>
      <w:snapToGrid w:val="0"/>
      <w:color w:val="FFC000"/>
      <w:sz w:val="28"/>
      <w:szCs w:val="28"/>
      <w:u w:val="single" w:color="FFC000"/>
      <w:lang w:val="hy-AM" w:eastAsia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52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52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52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23D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D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DB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D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DB9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DB9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List Paragraph1,List Paragraph-ExecSummary,Абзац списка,Paragraphe de liste PBLH,Bullets,lp1"/>
    <w:basedOn w:val="Normal"/>
    <w:link w:val="ListParagraphChar"/>
    <w:uiPriority w:val="34"/>
    <w:qFormat/>
    <w:rsid w:val="00674BE2"/>
    <w:pPr>
      <w:ind w:left="720"/>
      <w:contextualSpacing/>
    </w:pPr>
  </w:style>
  <w:style w:type="paragraph" w:styleId="FootnoteText">
    <w:name w:val="footnote text"/>
    <w:aliases w:val="single space,footnote text,ft,fn,FOOTNOTES,ADB,WB-Fußnotentext,Footnote,Fußnote,Geneva 9,Font: Geneva 9,Boston 10,f,12pt,12pt Знак,12pt Знак Знак Знак Знак Знак,12pt Знак Знак Знак Знак,Текст сноски Знак,Footnote Text Char Char,Char"/>
    <w:basedOn w:val="Normal"/>
    <w:link w:val="FootnoteTextChar"/>
    <w:uiPriority w:val="99"/>
    <w:unhideWhenUsed/>
    <w:qFormat/>
    <w:rsid w:val="006B6D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single space Char,footnote text Char,ft Char,fn Char,FOOTNOTES Char,ADB Char,WB-Fußnotentext Char,Footnote Char,Fußnote Char,Geneva 9 Char,Font: Geneva 9 Char,Boston 10 Char,f Char,12pt Char,12pt Знак Char,Текст сноски Знак Char"/>
    <w:basedOn w:val="DefaultParagraphFont"/>
    <w:link w:val="FootnoteText"/>
    <w:uiPriority w:val="99"/>
    <w:rsid w:val="006B6DE8"/>
    <w:rPr>
      <w:sz w:val="20"/>
      <w:szCs w:val="20"/>
      <w:lang w:val="en-GB"/>
    </w:rPr>
  </w:style>
  <w:style w:type="character" w:styleId="FootnoteReference">
    <w:name w:val="footnote reference"/>
    <w:aliases w:val="16 Point,Superscript 6 Point,Superscript 6 Point + 11 pt,4_GR,Char Char,Carattere Char1,Carattere Char Char Carattere Carattere Char Char,ftref,Ref,de nota al pie,4_G,FNRefe Char Char, BVI fnr,BVI fnr, BVI fnr Car Car,BVI fnr Car"/>
    <w:basedOn w:val="DefaultParagraphFont"/>
    <w:link w:val="Char2"/>
    <w:unhideWhenUsed/>
    <w:qFormat/>
    <w:rsid w:val="006B6DE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B6DE8"/>
    <w:rPr>
      <w:color w:val="0563C1" w:themeColor="hyperlink"/>
      <w:u w:val="single"/>
    </w:rPr>
  </w:style>
  <w:style w:type="paragraph" w:customStyle="1" w:styleId="Char2">
    <w:name w:val="Char2"/>
    <w:basedOn w:val="Normal"/>
    <w:link w:val="FootnoteReference"/>
    <w:uiPriority w:val="99"/>
    <w:rsid w:val="006B6DE8"/>
    <w:pPr>
      <w:spacing w:line="240" w:lineRule="exact"/>
    </w:pPr>
    <w:rPr>
      <w:vertAlign w:val="superscript"/>
      <w:lang w:val="en-US"/>
    </w:rPr>
  </w:style>
  <w:style w:type="paragraph" w:customStyle="1" w:styleId="Default">
    <w:name w:val="Default"/>
    <w:rsid w:val="00DC77C0"/>
    <w:pPr>
      <w:autoSpaceDE w:val="0"/>
      <w:autoSpaceDN w:val="0"/>
      <w:adjustRightInd w:val="0"/>
      <w:spacing w:after="0" w:line="240" w:lineRule="auto"/>
    </w:pPr>
    <w:rPr>
      <w:rFonts w:ascii="Russian Times" w:hAnsi="Russian Times" w:cs="Russian Times"/>
      <w:color w:val="000000"/>
      <w:sz w:val="24"/>
      <w:szCs w:val="24"/>
      <w:lang w:val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List Paragraph1 Char,Абзац списка Char,lp1 Char"/>
    <w:link w:val="ListParagraph"/>
    <w:uiPriority w:val="1"/>
    <w:locked/>
    <w:rsid w:val="000A3138"/>
    <w:rPr>
      <w:lang w:val="en-GB"/>
    </w:rPr>
  </w:style>
  <w:style w:type="paragraph" w:customStyle="1" w:styleId="ydp3fdb2522yiv1463065336msonormal">
    <w:name w:val="ydp3fdb2522yiv1463065336msonormal"/>
    <w:basedOn w:val="Normal"/>
    <w:rsid w:val="0074571E"/>
    <w:pPr>
      <w:spacing w:before="100" w:beforeAutospacing="1" w:after="100" w:afterAutospacing="1" w:line="240" w:lineRule="auto"/>
    </w:pPr>
    <w:rPr>
      <w:rFonts w:ascii="Calibri" w:hAnsi="Calibri" w:cs="Calibri"/>
      <w:lang w:val="ru-RU" w:eastAsia="ru-RU"/>
    </w:rPr>
  </w:style>
  <w:style w:type="paragraph" w:customStyle="1" w:styleId="yiv1823972525ydp6c9856f2yiv2663514664ydp68c73779msonormal">
    <w:name w:val="yiv1823972525ydp6c9856f2yiv2663514664ydp68c73779msonormal"/>
    <w:basedOn w:val="Normal"/>
    <w:rsid w:val="00EB014F"/>
    <w:pPr>
      <w:spacing w:before="100" w:beforeAutospacing="1" w:after="100" w:afterAutospacing="1" w:line="240" w:lineRule="auto"/>
    </w:pPr>
    <w:rPr>
      <w:rFonts w:ascii="Calibri" w:hAnsi="Calibri" w:cs="Calibri"/>
      <w:lang w:val="ru-RU" w:eastAsia="ru-RU"/>
    </w:rPr>
  </w:style>
  <w:style w:type="character" w:styleId="Strong">
    <w:name w:val="Strong"/>
    <w:basedOn w:val="DefaultParagraphFont"/>
    <w:uiPriority w:val="22"/>
    <w:qFormat/>
    <w:rsid w:val="00D734F0"/>
    <w:rPr>
      <w:b/>
      <w:bCs/>
    </w:rPr>
  </w:style>
  <w:style w:type="table" w:styleId="TableGrid">
    <w:name w:val="Table Grid"/>
    <w:aliases w:val="CV table,Deloitte,CV1"/>
    <w:basedOn w:val="TableNormal"/>
    <w:uiPriority w:val="59"/>
    <w:rsid w:val="009B2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0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0A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E0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0A4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D4E7E"/>
    <w:rPr>
      <w:rFonts w:ascii="GHEA Grapalat" w:eastAsiaTheme="majorEastAsia" w:hAnsi="GHEA Grapalat" w:cs="Times New Roman"/>
      <w:b/>
      <w:bCs/>
      <w:iCs/>
      <w:snapToGrid w:val="0"/>
      <w:color w:val="FFC000"/>
      <w:sz w:val="28"/>
      <w:szCs w:val="28"/>
      <w:u w:val="single" w:color="FFC000"/>
      <w:lang w:val="hy-AM" w:eastAsia="fr-FR"/>
    </w:rPr>
  </w:style>
  <w:style w:type="paragraph" w:customStyle="1" w:styleId="Titre1">
    <w:name w:val="Titre1"/>
    <w:qFormat/>
    <w:rsid w:val="00DF7831"/>
    <w:pPr>
      <w:spacing w:after="240" w:line="480" w:lineRule="auto"/>
      <w:ind w:firstLine="360"/>
    </w:pPr>
    <w:rPr>
      <w:rFonts w:ascii="Century Gothic" w:eastAsiaTheme="majorEastAsia" w:hAnsi="Century Gothic" w:cstheme="majorBidi"/>
      <w:color w:val="808080" w:themeColor="background1" w:themeShade="80"/>
      <w:spacing w:val="5"/>
      <w:kern w:val="28"/>
      <w:sz w:val="72"/>
      <w:szCs w:val="52"/>
      <w:lang w:val="fr-FR" w:eastAsia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523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EA5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523B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37C5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E520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styleId="Emphasis">
    <w:name w:val="Emphasis"/>
    <w:basedOn w:val="DefaultParagraphFont"/>
    <w:uiPriority w:val="20"/>
    <w:qFormat/>
    <w:rsid w:val="004A1C5F"/>
    <w:rPr>
      <w:i/>
      <w:iCs/>
    </w:rPr>
  </w:style>
  <w:style w:type="character" w:customStyle="1" w:styleId="pdf-mod">
    <w:name w:val="pdf-mod"/>
    <w:basedOn w:val="DefaultParagraphFont"/>
    <w:rsid w:val="001912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DB9"/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D4E7E"/>
    <w:pPr>
      <w:keepNext/>
      <w:spacing w:after="0" w:line="280" w:lineRule="atLeast"/>
      <w:jc w:val="center"/>
      <w:outlineLvl w:val="0"/>
    </w:pPr>
    <w:rPr>
      <w:rFonts w:ascii="GHEA Grapalat" w:eastAsiaTheme="majorEastAsia" w:hAnsi="GHEA Grapalat" w:cs="Times New Roman"/>
      <w:b/>
      <w:bCs/>
      <w:iCs/>
      <w:snapToGrid w:val="0"/>
      <w:color w:val="FFC000"/>
      <w:sz w:val="28"/>
      <w:szCs w:val="28"/>
      <w:u w:val="single" w:color="FFC000"/>
      <w:lang w:val="hy-AM" w:eastAsia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52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52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52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23D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D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DB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D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DB9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DB9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List Paragraph1,List Paragraph-ExecSummary,Абзац списка,Paragraphe de liste PBLH,Bullets,lp1"/>
    <w:basedOn w:val="Normal"/>
    <w:link w:val="ListParagraphChar"/>
    <w:uiPriority w:val="34"/>
    <w:qFormat/>
    <w:rsid w:val="00674BE2"/>
    <w:pPr>
      <w:ind w:left="720"/>
      <w:contextualSpacing/>
    </w:pPr>
  </w:style>
  <w:style w:type="paragraph" w:styleId="FootnoteText">
    <w:name w:val="footnote text"/>
    <w:aliases w:val="single space,footnote text,ft,fn,FOOTNOTES,ADB,WB-Fußnotentext,Footnote,Fußnote,Geneva 9,Font: Geneva 9,Boston 10,f,12pt,12pt Знак,12pt Знак Знак Знак Знак Знак,12pt Знак Знак Знак Знак,Текст сноски Знак,Footnote Text Char Char,Char"/>
    <w:basedOn w:val="Normal"/>
    <w:link w:val="FootnoteTextChar"/>
    <w:uiPriority w:val="99"/>
    <w:unhideWhenUsed/>
    <w:qFormat/>
    <w:rsid w:val="006B6D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single space Char,footnote text Char,ft Char,fn Char,FOOTNOTES Char,ADB Char,WB-Fußnotentext Char,Footnote Char,Fußnote Char,Geneva 9 Char,Font: Geneva 9 Char,Boston 10 Char,f Char,12pt Char,12pt Знак Char,Текст сноски Знак Char"/>
    <w:basedOn w:val="DefaultParagraphFont"/>
    <w:link w:val="FootnoteText"/>
    <w:uiPriority w:val="99"/>
    <w:rsid w:val="006B6DE8"/>
    <w:rPr>
      <w:sz w:val="20"/>
      <w:szCs w:val="20"/>
      <w:lang w:val="en-GB"/>
    </w:rPr>
  </w:style>
  <w:style w:type="character" w:styleId="FootnoteReference">
    <w:name w:val="footnote reference"/>
    <w:aliases w:val="16 Point,Superscript 6 Point,Superscript 6 Point + 11 pt,4_GR,Char Char,Carattere Char1,Carattere Char Char Carattere Carattere Char Char,ftref,Ref,de nota al pie,4_G,FNRefe Char Char, BVI fnr,BVI fnr, BVI fnr Car Car,BVI fnr Car"/>
    <w:basedOn w:val="DefaultParagraphFont"/>
    <w:link w:val="Char2"/>
    <w:unhideWhenUsed/>
    <w:qFormat/>
    <w:rsid w:val="006B6DE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B6DE8"/>
    <w:rPr>
      <w:color w:val="0563C1" w:themeColor="hyperlink"/>
      <w:u w:val="single"/>
    </w:rPr>
  </w:style>
  <w:style w:type="paragraph" w:customStyle="1" w:styleId="Char2">
    <w:name w:val="Char2"/>
    <w:basedOn w:val="Normal"/>
    <w:link w:val="FootnoteReference"/>
    <w:uiPriority w:val="99"/>
    <w:rsid w:val="006B6DE8"/>
    <w:pPr>
      <w:spacing w:line="240" w:lineRule="exact"/>
    </w:pPr>
    <w:rPr>
      <w:vertAlign w:val="superscript"/>
      <w:lang w:val="en-US"/>
    </w:rPr>
  </w:style>
  <w:style w:type="paragraph" w:customStyle="1" w:styleId="Default">
    <w:name w:val="Default"/>
    <w:rsid w:val="00DC77C0"/>
    <w:pPr>
      <w:autoSpaceDE w:val="0"/>
      <w:autoSpaceDN w:val="0"/>
      <w:adjustRightInd w:val="0"/>
      <w:spacing w:after="0" w:line="240" w:lineRule="auto"/>
    </w:pPr>
    <w:rPr>
      <w:rFonts w:ascii="Russian Times" w:hAnsi="Russian Times" w:cs="Russian Times"/>
      <w:color w:val="000000"/>
      <w:sz w:val="24"/>
      <w:szCs w:val="24"/>
      <w:lang w:val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List Paragraph1 Char,Абзац списка Char,lp1 Char"/>
    <w:link w:val="ListParagraph"/>
    <w:uiPriority w:val="1"/>
    <w:locked/>
    <w:rsid w:val="000A3138"/>
    <w:rPr>
      <w:lang w:val="en-GB"/>
    </w:rPr>
  </w:style>
  <w:style w:type="paragraph" w:customStyle="1" w:styleId="ydp3fdb2522yiv1463065336msonormal">
    <w:name w:val="ydp3fdb2522yiv1463065336msonormal"/>
    <w:basedOn w:val="Normal"/>
    <w:rsid w:val="0074571E"/>
    <w:pPr>
      <w:spacing w:before="100" w:beforeAutospacing="1" w:after="100" w:afterAutospacing="1" w:line="240" w:lineRule="auto"/>
    </w:pPr>
    <w:rPr>
      <w:rFonts w:ascii="Calibri" w:hAnsi="Calibri" w:cs="Calibri"/>
      <w:lang w:val="ru-RU" w:eastAsia="ru-RU"/>
    </w:rPr>
  </w:style>
  <w:style w:type="paragraph" w:customStyle="1" w:styleId="yiv1823972525ydp6c9856f2yiv2663514664ydp68c73779msonormal">
    <w:name w:val="yiv1823972525ydp6c9856f2yiv2663514664ydp68c73779msonormal"/>
    <w:basedOn w:val="Normal"/>
    <w:rsid w:val="00EB014F"/>
    <w:pPr>
      <w:spacing w:before="100" w:beforeAutospacing="1" w:after="100" w:afterAutospacing="1" w:line="240" w:lineRule="auto"/>
    </w:pPr>
    <w:rPr>
      <w:rFonts w:ascii="Calibri" w:hAnsi="Calibri" w:cs="Calibri"/>
      <w:lang w:val="ru-RU" w:eastAsia="ru-RU"/>
    </w:rPr>
  </w:style>
  <w:style w:type="character" w:styleId="Strong">
    <w:name w:val="Strong"/>
    <w:basedOn w:val="DefaultParagraphFont"/>
    <w:uiPriority w:val="22"/>
    <w:qFormat/>
    <w:rsid w:val="00D734F0"/>
    <w:rPr>
      <w:b/>
      <w:bCs/>
    </w:rPr>
  </w:style>
  <w:style w:type="table" w:styleId="TableGrid">
    <w:name w:val="Table Grid"/>
    <w:aliases w:val="CV table,Deloitte,CV1"/>
    <w:basedOn w:val="TableNormal"/>
    <w:uiPriority w:val="59"/>
    <w:rsid w:val="009B2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0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0A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E0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0A4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D4E7E"/>
    <w:rPr>
      <w:rFonts w:ascii="GHEA Grapalat" w:eastAsiaTheme="majorEastAsia" w:hAnsi="GHEA Grapalat" w:cs="Times New Roman"/>
      <w:b/>
      <w:bCs/>
      <w:iCs/>
      <w:snapToGrid w:val="0"/>
      <w:color w:val="FFC000"/>
      <w:sz w:val="28"/>
      <w:szCs w:val="28"/>
      <w:u w:val="single" w:color="FFC000"/>
      <w:lang w:val="hy-AM" w:eastAsia="fr-FR"/>
    </w:rPr>
  </w:style>
  <w:style w:type="paragraph" w:customStyle="1" w:styleId="Titre1">
    <w:name w:val="Titre1"/>
    <w:qFormat/>
    <w:rsid w:val="00DF7831"/>
    <w:pPr>
      <w:spacing w:after="240" w:line="480" w:lineRule="auto"/>
      <w:ind w:firstLine="360"/>
    </w:pPr>
    <w:rPr>
      <w:rFonts w:ascii="Century Gothic" w:eastAsiaTheme="majorEastAsia" w:hAnsi="Century Gothic" w:cstheme="majorBidi"/>
      <w:color w:val="808080" w:themeColor="background1" w:themeShade="80"/>
      <w:spacing w:val="5"/>
      <w:kern w:val="28"/>
      <w:sz w:val="72"/>
      <w:szCs w:val="52"/>
      <w:lang w:val="fr-FR" w:eastAsia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523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EA5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523B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37C5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E520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styleId="Emphasis">
    <w:name w:val="Emphasis"/>
    <w:basedOn w:val="DefaultParagraphFont"/>
    <w:uiPriority w:val="20"/>
    <w:qFormat/>
    <w:rsid w:val="004A1C5F"/>
    <w:rPr>
      <w:i/>
      <w:iCs/>
    </w:rPr>
  </w:style>
  <w:style w:type="character" w:customStyle="1" w:styleId="pdf-mod">
    <w:name w:val="pdf-mod"/>
    <w:basedOn w:val="DefaultParagraphFont"/>
    <w:rsid w:val="00191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1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23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34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31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22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56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84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833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9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9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12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0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2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90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8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3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67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90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73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3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98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51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1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ohchr.org/EN/ProfessionalInterest/Pages/CEDAW.aspx" TargetMode="External"/><Relationship Id="rId18" Type="http://schemas.openxmlformats.org/officeDocument/2006/relationships/hyperlink" Target="http://www.irtek.a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://www.un.org/womenwatch/daw/beijing/platform/" TargetMode="External"/><Relationship Id="rId17" Type="http://schemas.openxmlformats.org/officeDocument/2006/relationships/hyperlink" Target="http://www.arlis.a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am/files/docs/3347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ohchr.org/EN/ProfessionalInterest/Pages/CEDAW.aspx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un.org/womenwatch/daw/beijing/platform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rtek.am/views/act.aspx?aid=61509" TargetMode="External"/><Relationship Id="rId1" Type="http://schemas.openxmlformats.org/officeDocument/2006/relationships/hyperlink" Target="https://www.armstat.am/file/article/demog_2019_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068A9DAA356C4EACB8FF0165D883CF" ma:contentTypeVersion="10" ma:contentTypeDescription="Create a new document." ma:contentTypeScope="" ma:versionID="dde9fbf24cf4d2f69a6101a21fcc2c31">
  <xsd:schema xmlns:xsd="http://www.w3.org/2001/XMLSchema" xmlns:xs="http://www.w3.org/2001/XMLSchema" xmlns:p="http://schemas.microsoft.com/office/2006/metadata/properties" xmlns:ns3="9a9a0b77-a627-47eb-83b2-7c24dd952928" targetNamespace="http://schemas.microsoft.com/office/2006/metadata/properties" ma:root="true" ma:fieldsID="8793deaa1d24b4a1fa3aefcf0a5dc71b" ns3:_="">
    <xsd:import namespace="9a9a0b77-a627-47eb-83b2-7c24dd9529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a0b77-a627-47eb-83b2-7c24dd952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71B8A-B6D4-4079-AEEA-88E821C9CA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7F98A0-69FD-4242-96EB-2CAB38BFB7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885217-D0EF-4994-82DC-506C874C7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a0b77-a627-47eb-83b2-7c24dd9529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38B01B-CF37-4FC4-B26B-EF7E2EE46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40</Pages>
  <Words>7437</Words>
  <Characters>42392</Characters>
  <Application>Microsoft Office Word</Application>
  <DocSecurity>0</DocSecurity>
  <Lines>353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Rubina Devrikyan</dc:creator>
  <cp:lastModifiedBy>Sveta Harosyan</cp:lastModifiedBy>
  <cp:revision>3</cp:revision>
  <dcterms:created xsi:type="dcterms:W3CDTF">2022-09-07T12:17:00Z</dcterms:created>
  <dcterms:modified xsi:type="dcterms:W3CDTF">2022-09-07T12:21:00Z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0x01010093068A9DAA356C4EACB8FF0165D883CF</vt:lpwstr>
  </property>
</Properties>
</file>